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9428F" w14:textId="628B6C2D" w:rsidR="00456A4B" w:rsidRPr="002B6FE8" w:rsidRDefault="00456A4B" w:rsidP="00732DAF">
      <w:pPr>
        <w:rPr>
          <w:lang w:val="fr-CH"/>
        </w:rPr>
      </w:pPr>
    </w:p>
    <w:p w14:paraId="7C2DA9B5" w14:textId="438BA34E" w:rsidR="00456A4B" w:rsidRPr="002B6FE8" w:rsidRDefault="00456A4B" w:rsidP="00732DAF">
      <w:pPr>
        <w:rPr>
          <w:lang w:val="fr-CH"/>
        </w:rPr>
      </w:pPr>
    </w:p>
    <w:p w14:paraId="368264D8" w14:textId="05863F26" w:rsidR="00456A4B" w:rsidRPr="002B6FE8" w:rsidRDefault="00456A4B" w:rsidP="00732DAF">
      <w:pPr>
        <w:rPr>
          <w:lang w:val="fr-CH"/>
        </w:rPr>
      </w:pPr>
    </w:p>
    <w:p w14:paraId="5A02674A" w14:textId="66AAD481" w:rsidR="00456A4B" w:rsidRPr="002B6FE8" w:rsidRDefault="00456A4B" w:rsidP="00732DAF">
      <w:pPr>
        <w:rPr>
          <w:lang w:val="fr-CH"/>
        </w:rPr>
      </w:pPr>
    </w:p>
    <w:p w14:paraId="4B5D1A65" w14:textId="11A65F37" w:rsidR="00456A4B" w:rsidRPr="002B6FE8" w:rsidRDefault="00456A4B" w:rsidP="00732DAF">
      <w:pPr>
        <w:rPr>
          <w:lang w:val="fr-CH"/>
        </w:rPr>
      </w:pPr>
    </w:p>
    <w:p w14:paraId="6C664D66" w14:textId="0462B7D0" w:rsidR="00456A4B" w:rsidRPr="002B6FE8" w:rsidRDefault="00456A4B" w:rsidP="00732DAF">
      <w:pPr>
        <w:rPr>
          <w:lang w:val="fr-CH"/>
        </w:rPr>
      </w:pPr>
    </w:p>
    <w:p w14:paraId="3D5EAFB9" w14:textId="13FFFF52" w:rsidR="00456A4B" w:rsidRPr="002B6FE8" w:rsidRDefault="00456A4B" w:rsidP="00732DAF">
      <w:pPr>
        <w:rPr>
          <w:lang w:val="fr-CH"/>
        </w:rPr>
      </w:pPr>
    </w:p>
    <w:p w14:paraId="272280C8" w14:textId="767CA597" w:rsidR="00456A4B" w:rsidRPr="002B6FE8" w:rsidRDefault="00456A4B" w:rsidP="00732DAF">
      <w:pPr>
        <w:rPr>
          <w:lang w:val="fr-CH"/>
        </w:rPr>
      </w:pPr>
    </w:p>
    <w:p w14:paraId="759B8EE1" w14:textId="77777777" w:rsidR="00070FB3" w:rsidRPr="002B6FE8" w:rsidRDefault="00070FB3" w:rsidP="00732DAF">
      <w:pPr>
        <w:rPr>
          <w:lang w:val="fr-CH"/>
        </w:rPr>
      </w:pPr>
    </w:p>
    <w:p w14:paraId="0C1ADEFD" w14:textId="6B640553" w:rsidR="00070FB3" w:rsidRPr="002B6FE8" w:rsidRDefault="00070FB3" w:rsidP="00732DAF">
      <w:pPr>
        <w:rPr>
          <w:lang w:val="fr-CH"/>
        </w:rPr>
      </w:pPr>
    </w:p>
    <w:p w14:paraId="772D3EBB" w14:textId="77777777" w:rsidR="00823700" w:rsidRPr="002B6FE8" w:rsidRDefault="00823700" w:rsidP="00732DAF">
      <w:pPr>
        <w:rPr>
          <w:lang w:val="fr-CH"/>
        </w:rPr>
      </w:pPr>
    </w:p>
    <w:p w14:paraId="15F0B23D" w14:textId="77777777" w:rsidR="00823700" w:rsidRPr="002B6FE8" w:rsidRDefault="00823700" w:rsidP="00732DAF">
      <w:pPr>
        <w:rPr>
          <w:lang w:val="fr-CH"/>
        </w:rPr>
      </w:pPr>
    </w:p>
    <w:p w14:paraId="479A1102" w14:textId="0AE1BB7F" w:rsidR="00823700" w:rsidRPr="002B6FE8" w:rsidRDefault="00823700" w:rsidP="00732DAF">
      <w:pPr>
        <w:rPr>
          <w:lang w:val="fr-CH"/>
        </w:rPr>
      </w:pPr>
    </w:p>
    <w:p w14:paraId="10E2B8C7" w14:textId="51A482E1" w:rsidR="00732DAF" w:rsidRPr="002B6FE8" w:rsidRDefault="00732DAF" w:rsidP="00732DAF">
      <w:pPr>
        <w:rPr>
          <w:lang w:val="fr-CH"/>
        </w:rPr>
      </w:pPr>
    </w:p>
    <w:p w14:paraId="35E1987B" w14:textId="66CBA336" w:rsidR="00732DAF" w:rsidRPr="002B6FE8" w:rsidRDefault="00732DAF" w:rsidP="00732DAF">
      <w:pPr>
        <w:rPr>
          <w:lang w:val="fr-CH"/>
        </w:rPr>
      </w:pPr>
    </w:p>
    <w:p w14:paraId="2D413EC9" w14:textId="42281D2E" w:rsidR="00026EEC" w:rsidRPr="002B6FE8" w:rsidRDefault="00026EEC" w:rsidP="00732DAF">
      <w:pPr>
        <w:rPr>
          <w:lang w:val="fr-CH"/>
        </w:rPr>
      </w:pPr>
    </w:p>
    <w:p w14:paraId="17F43771" w14:textId="0EFFB9B4" w:rsidR="00026EEC" w:rsidRPr="002B6FE8" w:rsidRDefault="00026EEC" w:rsidP="00732DAF">
      <w:pPr>
        <w:rPr>
          <w:lang w:val="fr-CH"/>
        </w:rPr>
      </w:pPr>
    </w:p>
    <w:p w14:paraId="0383E518" w14:textId="75F86DC2" w:rsidR="00026EEC" w:rsidRPr="002B6FE8" w:rsidRDefault="00026EEC" w:rsidP="00732DAF">
      <w:pPr>
        <w:rPr>
          <w:lang w:val="fr-CH"/>
        </w:rPr>
      </w:pPr>
    </w:p>
    <w:p w14:paraId="5697937A" w14:textId="77777777" w:rsidR="00026EEC" w:rsidRPr="002B6FE8" w:rsidRDefault="00026EEC" w:rsidP="00732DAF">
      <w:pPr>
        <w:rPr>
          <w:lang w:val="fr-CH"/>
        </w:rPr>
      </w:pPr>
    </w:p>
    <w:p w14:paraId="1CB730F4" w14:textId="3ADDD130" w:rsidR="00732DAF" w:rsidRPr="002B6FE8" w:rsidRDefault="00732DAF" w:rsidP="00732DAF">
      <w:pPr>
        <w:rPr>
          <w:lang w:val="fr-CH"/>
        </w:rPr>
      </w:pPr>
    </w:p>
    <w:tbl>
      <w:tblPr>
        <w:tblStyle w:val="Tabellenraster"/>
        <w:tblW w:w="1021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7513"/>
      </w:tblGrid>
      <w:tr w:rsidR="00732DAF" w:rsidRPr="002B6FE8" w14:paraId="4045C85A" w14:textId="77777777" w:rsidTr="00276925">
        <w:tc>
          <w:tcPr>
            <w:tcW w:w="2699" w:type="dxa"/>
          </w:tcPr>
          <w:p w14:paraId="2BA0F239" w14:textId="1BA7C52F" w:rsidR="00732DAF" w:rsidRPr="002B6FE8" w:rsidRDefault="00F92966" w:rsidP="00732DAF">
            <w:pPr>
              <w:pStyle w:val="Standardklein"/>
              <w:rPr>
                <w:lang w:val="fr-CH"/>
              </w:rPr>
            </w:pPr>
            <w:r w:rsidRPr="002B6FE8">
              <w:rPr>
                <w:lang w:val="fr-CH"/>
              </w:rPr>
              <w:t>Contact</w:t>
            </w:r>
            <w:r w:rsidRPr="002B6FE8">
              <w:rPr>
                <w:lang w:val="fr-CH"/>
              </w:rPr>
              <w:br/>
            </w:r>
            <w:proofErr w:type="spellStart"/>
            <w:r w:rsidRPr="002B6FE8">
              <w:rPr>
                <w:lang w:val="fr-CH"/>
              </w:rPr>
              <w:t>swissuniversities</w:t>
            </w:r>
            <w:proofErr w:type="spellEnd"/>
            <w:r w:rsidRPr="002B6FE8">
              <w:rPr>
                <w:lang w:val="fr-CH"/>
              </w:rPr>
              <w:t xml:space="preserve"> </w:t>
            </w:r>
            <w:r w:rsidRPr="002B6FE8">
              <w:rPr>
                <w:lang w:val="fr-CH"/>
              </w:rPr>
              <w:br/>
              <w:t>Open Access</w:t>
            </w:r>
            <w:r w:rsidRPr="002B6FE8">
              <w:rPr>
                <w:lang w:val="fr-CH"/>
              </w:rPr>
              <w:br/>
            </w:r>
            <w:proofErr w:type="spellStart"/>
            <w:r w:rsidRPr="002B6FE8">
              <w:rPr>
                <w:lang w:val="fr-CH"/>
              </w:rPr>
              <w:t>Effingerstrasse</w:t>
            </w:r>
            <w:proofErr w:type="spellEnd"/>
            <w:r w:rsidRPr="002B6FE8">
              <w:rPr>
                <w:lang w:val="fr-CH"/>
              </w:rPr>
              <w:t xml:space="preserve"> 15</w:t>
            </w:r>
            <w:r w:rsidRPr="002B6FE8">
              <w:rPr>
                <w:lang w:val="fr-CH"/>
              </w:rPr>
              <w:br/>
              <w:t>Case postale</w:t>
            </w:r>
            <w:r w:rsidRPr="002B6FE8">
              <w:rPr>
                <w:lang w:val="fr-CH"/>
              </w:rPr>
              <w:br/>
              <w:t>3001 Berne</w:t>
            </w:r>
            <w:r w:rsidRPr="002B6FE8">
              <w:rPr>
                <w:lang w:val="fr-CH"/>
              </w:rPr>
              <w:br/>
              <w:t>T +41 31 335 07 40</w:t>
            </w:r>
            <w:r w:rsidRPr="002B6FE8">
              <w:rPr>
                <w:lang w:val="fr-CH"/>
              </w:rPr>
              <w:br/>
            </w:r>
            <w:r w:rsidRPr="002B6FE8">
              <w:rPr>
                <w:spacing w:val="-4"/>
                <w:lang w:val="fr-CH"/>
              </w:rPr>
              <w:t>swissuniversities.ch/open-</w:t>
            </w:r>
            <w:proofErr w:type="spellStart"/>
            <w:r w:rsidRPr="002B6FE8">
              <w:rPr>
                <w:spacing w:val="-4"/>
                <w:lang w:val="fr-CH"/>
              </w:rPr>
              <w:t>access</w:t>
            </w:r>
            <w:proofErr w:type="spellEnd"/>
          </w:p>
        </w:tc>
        <w:tc>
          <w:tcPr>
            <w:tcW w:w="7513" w:type="dxa"/>
          </w:tcPr>
          <w:p w14:paraId="5023F7B7" w14:textId="77777777" w:rsidR="00732DAF" w:rsidRPr="002B6FE8" w:rsidRDefault="00732DAF" w:rsidP="00A53C6F">
            <w:pPr>
              <w:pStyle w:val="Titel"/>
              <w:rPr>
                <w:lang w:val="fr-CH"/>
              </w:rPr>
            </w:pPr>
            <w:r w:rsidRPr="002B6FE8">
              <w:rPr>
                <w:lang w:val="fr-CH"/>
              </w:rPr>
              <w:t xml:space="preserve">Open Access </w:t>
            </w:r>
          </w:p>
          <w:p w14:paraId="48E8539D" w14:textId="227159DA" w:rsidR="00732DAF" w:rsidRPr="002B6FE8" w:rsidRDefault="00F92966" w:rsidP="00732DAF">
            <w:pPr>
              <w:rPr>
                <w:b/>
                <w:bCs/>
                <w:lang w:val="fr-CH"/>
              </w:rPr>
            </w:pPr>
            <w:r w:rsidRPr="002B6FE8">
              <w:rPr>
                <w:b/>
                <w:bCs/>
                <w:lang w:val="fr-CH"/>
              </w:rPr>
              <w:t>Questions et réponses (FAQ)</w:t>
            </w:r>
          </w:p>
          <w:p w14:paraId="7190C281" w14:textId="77777777" w:rsidR="00F92966" w:rsidRPr="002B6FE8" w:rsidRDefault="00F92966" w:rsidP="00732DAF">
            <w:pPr>
              <w:rPr>
                <w:lang w:val="fr-CH"/>
              </w:rPr>
            </w:pPr>
          </w:p>
          <w:p w14:paraId="6B0ED46F" w14:textId="77777777" w:rsidR="00F92966" w:rsidRPr="002B6FE8" w:rsidRDefault="00F92966" w:rsidP="00F92966">
            <w:pPr>
              <w:rPr>
                <w:lang w:val="fr-CH"/>
              </w:rPr>
            </w:pPr>
            <w:r w:rsidRPr="002B6FE8">
              <w:rPr>
                <w:lang w:val="fr-CH"/>
              </w:rPr>
              <w:t>Statut avril 2020</w:t>
            </w:r>
          </w:p>
          <w:p w14:paraId="390D3EF2" w14:textId="32F88B41" w:rsidR="00933B00" w:rsidRPr="002B6FE8" w:rsidRDefault="00F92966" w:rsidP="00F92966">
            <w:pPr>
              <w:rPr>
                <w:lang w:val="fr-CH"/>
              </w:rPr>
            </w:pPr>
            <w:r w:rsidRPr="002B6FE8">
              <w:rPr>
                <w:lang w:val="fr-CH"/>
              </w:rPr>
              <w:t>Version 4/20</w:t>
            </w:r>
          </w:p>
          <w:p w14:paraId="6C3CF492" w14:textId="77777777" w:rsidR="00933B00" w:rsidRPr="002B6FE8" w:rsidRDefault="00933B00" w:rsidP="00732DAF">
            <w:pPr>
              <w:rPr>
                <w:lang w:val="fr-CH"/>
              </w:rPr>
            </w:pPr>
          </w:p>
          <w:sdt>
            <w:sdtPr>
              <w:rPr>
                <w:b w:val="0"/>
                <w:bCs w:val="0"/>
                <w:sz w:val="20"/>
                <w:szCs w:val="20"/>
                <w:lang w:val="fr-CH" w:eastAsia="en-US"/>
              </w:rPr>
              <w:id w:val="1963450440"/>
              <w:docPartObj>
                <w:docPartGallery w:val="Table of Contents"/>
                <w:docPartUnique/>
              </w:docPartObj>
            </w:sdtPr>
            <w:sdtEndPr/>
            <w:sdtContent>
              <w:p w14:paraId="67045F9F" w14:textId="77777777" w:rsidR="00F92966" w:rsidRPr="002B6FE8" w:rsidRDefault="00F92966" w:rsidP="00F92966">
                <w:pPr>
                  <w:pStyle w:val="Inhaltsverzeichnisberschrift"/>
                  <w:rPr>
                    <w:lang w:val="fr-CH"/>
                  </w:rPr>
                </w:pPr>
                <w:r w:rsidRPr="002B6FE8">
                  <w:rPr>
                    <w:lang w:val="fr-CH"/>
                  </w:rPr>
                  <w:t>Contenu</w:t>
                </w:r>
              </w:p>
              <w:bookmarkStart w:id="0" w:name="_GoBack"/>
              <w:bookmarkEnd w:id="0"/>
              <w:p w14:paraId="563A0989" w14:textId="3B6854B3" w:rsidR="00805911" w:rsidRDefault="00933B00">
                <w:pPr>
                  <w:pStyle w:val="Verzeichnis1"/>
                  <w:tabs>
                    <w:tab w:val="right" w:leader="dot" w:pos="9344"/>
                  </w:tabs>
                  <w:rPr>
                    <w:rFonts w:asciiTheme="minorHAnsi" w:eastAsiaTheme="minorEastAsia" w:hAnsiTheme="minorHAnsi"/>
                    <w:b w:val="0"/>
                    <w:noProof/>
                    <w:color w:val="auto"/>
                    <w:sz w:val="22"/>
                    <w:szCs w:val="22"/>
                    <w:lang w:eastAsia="de-CH"/>
                  </w:rPr>
                </w:pPr>
                <w:r w:rsidRPr="002B6FE8">
                  <w:rPr>
                    <w:b w:val="0"/>
                    <w:lang w:val="fr-CH"/>
                  </w:rPr>
                  <w:fldChar w:fldCharType="begin"/>
                </w:r>
                <w:r w:rsidRPr="002B6FE8">
                  <w:rPr>
                    <w:b w:val="0"/>
                    <w:lang w:val="fr-CH"/>
                  </w:rPr>
                  <w:instrText xml:space="preserve"> TOC \o "1-2" \h \z \u </w:instrText>
                </w:r>
                <w:r w:rsidRPr="002B6FE8">
                  <w:rPr>
                    <w:b w:val="0"/>
                    <w:lang w:val="fr-CH"/>
                  </w:rPr>
                  <w:fldChar w:fldCharType="separate"/>
                </w:r>
                <w:hyperlink w:anchor="_Toc39042587" w:history="1">
                  <w:r w:rsidR="00805911" w:rsidRPr="003F5F91">
                    <w:rPr>
                      <w:rStyle w:val="Hyperlink"/>
                      <w:noProof/>
                    </w:rPr>
                    <w:t>L’Open Access en général</w:t>
                  </w:r>
                  <w:r w:rsidR="00805911">
                    <w:rPr>
                      <w:noProof/>
                      <w:webHidden/>
                    </w:rPr>
                    <w:tab/>
                  </w:r>
                  <w:r w:rsidR="00805911">
                    <w:rPr>
                      <w:noProof/>
                      <w:webHidden/>
                    </w:rPr>
                    <w:fldChar w:fldCharType="begin"/>
                  </w:r>
                  <w:r w:rsidR="00805911">
                    <w:rPr>
                      <w:noProof/>
                      <w:webHidden/>
                    </w:rPr>
                    <w:instrText xml:space="preserve"> PAGEREF _Toc39042587 \h </w:instrText>
                  </w:r>
                  <w:r w:rsidR="00805911">
                    <w:rPr>
                      <w:noProof/>
                      <w:webHidden/>
                    </w:rPr>
                  </w:r>
                  <w:r w:rsidR="00805911">
                    <w:rPr>
                      <w:noProof/>
                      <w:webHidden/>
                    </w:rPr>
                    <w:fldChar w:fldCharType="separate"/>
                  </w:r>
                  <w:r w:rsidR="00805911">
                    <w:rPr>
                      <w:noProof/>
                      <w:webHidden/>
                    </w:rPr>
                    <w:t>2</w:t>
                  </w:r>
                  <w:r w:rsidR="00805911">
                    <w:rPr>
                      <w:noProof/>
                      <w:webHidden/>
                    </w:rPr>
                    <w:fldChar w:fldCharType="end"/>
                  </w:r>
                </w:hyperlink>
              </w:p>
              <w:p w14:paraId="0B8CB898" w14:textId="2A8679BA" w:rsidR="00805911" w:rsidRDefault="00805911">
                <w:pPr>
                  <w:pStyle w:val="Verzeichnis2"/>
                  <w:tabs>
                    <w:tab w:val="right" w:leader="dot" w:pos="9344"/>
                  </w:tabs>
                  <w:rPr>
                    <w:rFonts w:asciiTheme="minorHAnsi" w:eastAsiaTheme="minorEastAsia" w:hAnsiTheme="minorHAnsi"/>
                    <w:noProof/>
                    <w:color w:val="auto"/>
                    <w:sz w:val="22"/>
                    <w:szCs w:val="22"/>
                    <w:lang w:eastAsia="de-CH"/>
                  </w:rPr>
                </w:pPr>
                <w:hyperlink w:anchor="_Toc39042588" w:history="1">
                  <w:r w:rsidRPr="003F5F91">
                    <w:rPr>
                      <w:rStyle w:val="Hyperlink"/>
                      <w:noProof/>
                      <w:lang w:val="fr-CH"/>
                    </w:rPr>
                    <w:t>Quel est l’objectif de l’Open Access?</w:t>
                  </w:r>
                  <w:r>
                    <w:rPr>
                      <w:noProof/>
                      <w:webHidden/>
                    </w:rPr>
                    <w:tab/>
                  </w:r>
                  <w:r>
                    <w:rPr>
                      <w:noProof/>
                      <w:webHidden/>
                    </w:rPr>
                    <w:fldChar w:fldCharType="begin"/>
                  </w:r>
                  <w:r>
                    <w:rPr>
                      <w:noProof/>
                      <w:webHidden/>
                    </w:rPr>
                    <w:instrText xml:space="preserve"> PAGEREF _Toc39042588 \h </w:instrText>
                  </w:r>
                  <w:r>
                    <w:rPr>
                      <w:noProof/>
                      <w:webHidden/>
                    </w:rPr>
                  </w:r>
                  <w:r>
                    <w:rPr>
                      <w:noProof/>
                      <w:webHidden/>
                    </w:rPr>
                    <w:fldChar w:fldCharType="separate"/>
                  </w:r>
                  <w:r>
                    <w:rPr>
                      <w:noProof/>
                      <w:webHidden/>
                    </w:rPr>
                    <w:t>2</w:t>
                  </w:r>
                  <w:r>
                    <w:rPr>
                      <w:noProof/>
                      <w:webHidden/>
                    </w:rPr>
                    <w:fldChar w:fldCharType="end"/>
                  </w:r>
                </w:hyperlink>
              </w:p>
              <w:p w14:paraId="3092614F" w14:textId="6F90F5F6" w:rsidR="00805911" w:rsidRDefault="00805911">
                <w:pPr>
                  <w:pStyle w:val="Verzeichnis2"/>
                  <w:tabs>
                    <w:tab w:val="right" w:leader="dot" w:pos="9344"/>
                  </w:tabs>
                  <w:rPr>
                    <w:rFonts w:asciiTheme="minorHAnsi" w:eastAsiaTheme="minorEastAsia" w:hAnsiTheme="minorHAnsi"/>
                    <w:noProof/>
                    <w:color w:val="auto"/>
                    <w:sz w:val="22"/>
                    <w:szCs w:val="22"/>
                    <w:lang w:eastAsia="de-CH"/>
                  </w:rPr>
                </w:pPr>
                <w:hyperlink w:anchor="_Toc39042589" w:history="1">
                  <w:r w:rsidRPr="003F5F91">
                    <w:rPr>
                      <w:rStyle w:val="Hyperlink"/>
                      <w:noProof/>
                      <w:lang w:val="fr-CH"/>
                    </w:rPr>
                    <w:t>Existe-t-il une échéance concernant la publication en Open Access?</w:t>
                  </w:r>
                  <w:r>
                    <w:rPr>
                      <w:noProof/>
                      <w:webHidden/>
                    </w:rPr>
                    <w:tab/>
                  </w:r>
                  <w:r>
                    <w:rPr>
                      <w:noProof/>
                      <w:webHidden/>
                    </w:rPr>
                    <w:fldChar w:fldCharType="begin"/>
                  </w:r>
                  <w:r>
                    <w:rPr>
                      <w:noProof/>
                      <w:webHidden/>
                    </w:rPr>
                    <w:instrText xml:space="preserve"> PAGEREF _Toc39042589 \h </w:instrText>
                  </w:r>
                  <w:r>
                    <w:rPr>
                      <w:noProof/>
                      <w:webHidden/>
                    </w:rPr>
                  </w:r>
                  <w:r>
                    <w:rPr>
                      <w:noProof/>
                      <w:webHidden/>
                    </w:rPr>
                    <w:fldChar w:fldCharType="separate"/>
                  </w:r>
                  <w:r>
                    <w:rPr>
                      <w:noProof/>
                      <w:webHidden/>
                    </w:rPr>
                    <w:t>2</w:t>
                  </w:r>
                  <w:r>
                    <w:rPr>
                      <w:noProof/>
                      <w:webHidden/>
                    </w:rPr>
                    <w:fldChar w:fldCharType="end"/>
                  </w:r>
                </w:hyperlink>
              </w:p>
              <w:p w14:paraId="7AABCF1D" w14:textId="091E9F72" w:rsidR="00805911" w:rsidRDefault="00805911">
                <w:pPr>
                  <w:pStyle w:val="Verzeichnis2"/>
                  <w:tabs>
                    <w:tab w:val="right" w:leader="dot" w:pos="9344"/>
                  </w:tabs>
                  <w:rPr>
                    <w:rFonts w:asciiTheme="minorHAnsi" w:eastAsiaTheme="minorEastAsia" w:hAnsiTheme="minorHAnsi"/>
                    <w:noProof/>
                    <w:color w:val="auto"/>
                    <w:sz w:val="22"/>
                    <w:szCs w:val="22"/>
                    <w:lang w:eastAsia="de-CH"/>
                  </w:rPr>
                </w:pPr>
                <w:hyperlink w:anchor="_Toc39042590" w:history="1">
                  <w:r w:rsidRPr="003F5F91">
                    <w:rPr>
                      <w:rStyle w:val="Hyperlink"/>
                      <w:noProof/>
                    </w:rPr>
                    <w:t>Quels sont les principaux avantages de l’Open Access?</w:t>
                  </w:r>
                  <w:r>
                    <w:rPr>
                      <w:noProof/>
                      <w:webHidden/>
                    </w:rPr>
                    <w:tab/>
                  </w:r>
                  <w:r>
                    <w:rPr>
                      <w:noProof/>
                      <w:webHidden/>
                    </w:rPr>
                    <w:fldChar w:fldCharType="begin"/>
                  </w:r>
                  <w:r>
                    <w:rPr>
                      <w:noProof/>
                      <w:webHidden/>
                    </w:rPr>
                    <w:instrText xml:space="preserve"> PAGEREF _Toc39042590 \h </w:instrText>
                  </w:r>
                  <w:r>
                    <w:rPr>
                      <w:noProof/>
                      <w:webHidden/>
                    </w:rPr>
                  </w:r>
                  <w:r>
                    <w:rPr>
                      <w:noProof/>
                      <w:webHidden/>
                    </w:rPr>
                    <w:fldChar w:fldCharType="separate"/>
                  </w:r>
                  <w:r>
                    <w:rPr>
                      <w:noProof/>
                      <w:webHidden/>
                    </w:rPr>
                    <w:t>2</w:t>
                  </w:r>
                  <w:r>
                    <w:rPr>
                      <w:noProof/>
                      <w:webHidden/>
                    </w:rPr>
                    <w:fldChar w:fldCharType="end"/>
                  </w:r>
                </w:hyperlink>
              </w:p>
              <w:p w14:paraId="2C358D50" w14:textId="2D66810E" w:rsidR="00805911" w:rsidRDefault="00805911">
                <w:pPr>
                  <w:pStyle w:val="Verzeichnis2"/>
                  <w:tabs>
                    <w:tab w:val="right" w:leader="dot" w:pos="9344"/>
                  </w:tabs>
                  <w:rPr>
                    <w:rFonts w:asciiTheme="minorHAnsi" w:eastAsiaTheme="minorEastAsia" w:hAnsiTheme="minorHAnsi"/>
                    <w:noProof/>
                    <w:color w:val="auto"/>
                    <w:sz w:val="22"/>
                    <w:szCs w:val="22"/>
                    <w:lang w:eastAsia="de-CH"/>
                  </w:rPr>
                </w:pPr>
                <w:hyperlink w:anchor="_Toc39042591" w:history="1">
                  <w:r w:rsidRPr="003F5F91">
                    <w:rPr>
                      <w:rStyle w:val="Hyperlink"/>
                      <w:noProof/>
                    </w:rPr>
                    <w:t>De quels avantages bénéficient les scientifiques en publiant leurs travaux en Open Access?</w:t>
                  </w:r>
                  <w:r>
                    <w:rPr>
                      <w:noProof/>
                      <w:webHidden/>
                    </w:rPr>
                    <w:tab/>
                  </w:r>
                  <w:r>
                    <w:rPr>
                      <w:noProof/>
                      <w:webHidden/>
                    </w:rPr>
                    <w:fldChar w:fldCharType="begin"/>
                  </w:r>
                  <w:r>
                    <w:rPr>
                      <w:noProof/>
                      <w:webHidden/>
                    </w:rPr>
                    <w:instrText xml:space="preserve"> PAGEREF _Toc39042591 \h </w:instrText>
                  </w:r>
                  <w:r>
                    <w:rPr>
                      <w:noProof/>
                      <w:webHidden/>
                    </w:rPr>
                  </w:r>
                  <w:r>
                    <w:rPr>
                      <w:noProof/>
                      <w:webHidden/>
                    </w:rPr>
                    <w:fldChar w:fldCharType="separate"/>
                  </w:r>
                  <w:r>
                    <w:rPr>
                      <w:noProof/>
                      <w:webHidden/>
                    </w:rPr>
                    <w:t>2</w:t>
                  </w:r>
                  <w:r>
                    <w:rPr>
                      <w:noProof/>
                      <w:webHidden/>
                    </w:rPr>
                    <w:fldChar w:fldCharType="end"/>
                  </w:r>
                </w:hyperlink>
              </w:p>
              <w:p w14:paraId="1D7B009E" w14:textId="6286DA9E" w:rsidR="00805911" w:rsidRDefault="00805911">
                <w:pPr>
                  <w:pStyle w:val="Verzeichnis2"/>
                  <w:tabs>
                    <w:tab w:val="right" w:leader="dot" w:pos="9344"/>
                  </w:tabs>
                  <w:rPr>
                    <w:rFonts w:asciiTheme="minorHAnsi" w:eastAsiaTheme="minorEastAsia" w:hAnsiTheme="minorHAnsi"/>
                    <w:noProof/>
                    <w:color w:val="auto"/>
                    <w:sz w:val="22"/>
                    <w:szCs w:val="22"/>
                    <w:lang w:eastAsia="de-CH"/>
                  </w:rPr>
                </w:pPr>
                <w:hyperlink w:anchor="_Toc39042592" w:history="1">
                  <w:r w:rsidRPr="003F5F91">
                    <w:rPr>
                      <w:rStyle w:val="Hyperlink"/>
                      <w:noProof/>
                      <w:lang w:val="fr-CH"/>
                    </w:rPr>
                    <w:t>De quels avantages bénéficient les partenaires, tels que les éditeurs ou les revues scientifiques, lorsqu’ils soutiennent la stratégie d’Open Access?</w:t>
                  </w:r>
                  <w:r>
                    <w:rPr>
                      <w:noProof/>
                      <w:webHidden/>
                    </w:rPr>
                    <w:tab/>
                  </w:r>
                  <w:r>
                    <w:rPr>
                      <w:noProof/>
                      <w:webHidden/>
                    </w:rPr>
                    <w:fldChar w:fldCharType="begin"/>
                  </w:r>
                  <w:r>
                    <w:rPr>
                      <w:noProof/>
                      <w:webHidden/>
                    </w:rPr>
                    <w:instrText xml:space="preserve"> PAGEREF _Toc39042592 \h </w:instrText>
                  </w:r>
                  <w:r>
                    <w:rPr>
                      <w:noProof/>
                      <w:webHidden/>
                    </w:rPr>
                  </w:r>
                  <w:r>
                    <w:rPr>
                      <w:noProof/>
                      <w:webHidden/>
                    </w:rPr>
                    <w:fldChar w:fldCharType="separate"/>
                  </w:r>
                  <w:r>
                    <w:rPr>
                      <w:noProof/>
                      <w:webHidden/>
                    </w:rPr>
                    <w:t>2</w:t>
                  </w:r>
                  <w:r>
                    <w:rPr>
                      <w:noProof/>
                      <w:webHidden/>
                    </w:rPr>
                    <w:fldChar w:fldCharType="end"/>
                  </w:r>
                </w:hyperlink>
              </w:p>
              <w:p w14:paraId="12D37CFA" w14:textId="23987C48" w:rsidR="00805911" w:rsidRDefault="00805911">
                <w:pPr>
                  <w:pStyle w:val="Verzeichnis2"/>
                  <w:tabs>
                    <w:tab w:val="right" w:leader="dot" w:pos="9344"/>
                  </w:tabs>
                  <w:rPr>
                    <w:rFonts w:asciiTheme="minorHAnsi" w:eastAsiaTheme="minorEastAsia" w:hAnsiTheme="minorHAnsi"/>
                    <w:noProof/>
                    <w:color w:val="auto"/>
                    <w:sz w:val="22"/>
                    <w:szCs w:val="22"/>
                    <w:lang w:eastAsia="de-CH"/>
                  </w:rPr>
                </w:pPr>
                <w:hyperlink w:anchor="_Toc39042593" w:history="1">
                  <w:r w:rsidRPr="003F5F91">
                    <w:rPr>
                      <w:rStyle w:val="Hyperlink"/>
                      <w:noProof/>
                      <w:lang w:val="fr-CH"/>
                    </w:rPr>
                    <w:t>La liberté de publication est un droit fondamental en Suisse. Qu’en est-il des droits d’exploitation?</w:t>
                  </w:r>
                  <w:r>
                    <w:rPr>
                      <w:noProof/>
                      <w:webHidden/>
                    </w:rPr>
                    <w:tab/>
                  </w:r>
                  <w:r>
                    <w:rPr>
                      <w:noProof/>
                      <w:webHidden/>
                    </w:rPr>
                    <w:fldChar w:fldCharType="begin"/>
                  </w:r>
                  <w:r>
                    <w:rPr>
                      <w:noProof/>
                      <w:webHidden/>
                    </w:rPr>
                    <w:instrText xml:space="preserve"> PAGEREF _Toc39042593 \h </w:instrText>
                  </w:r>
                  <w:r>
                    <w:rPr>
                      <w:noProof/>
                      <w:webHidden/>
                    </w:rPr>
                  </w:r>
                  <w:r>
                    <w:rPr>
                      <w:noProof/>
                      <w:webHidden/>
                    </w:rPr>
                    <w:fldChar w:fldCharType="separate"/>
                  </w:r>
                  <w:r>
                    <w:rPr>
                      <w:noProof/>
                      <w:webHidden/>
                    </w:rPr>
                    <w:t>3</w:t>
                  </w:r>
                  <w:r>
                    <w:rPr>
                      <w:noProof/>
                      <w:webHidden/>
                    </w:rPr>
                    <w:fldChar w:fldCharType="end"/>
                  </w:r>
                </w:hyperlink>
              </w:p>
              <w:p w14:paraId="566E328C" w14:textId="4094656C" w:rsidR="00805911" w:rsidRDefault="00805911">
                <w:pPr>
                  <w:pStyle w:val="Verzeichnis2"/>
                  <w:tabs>
                    <w:tab w:val="right" w:leader="dot" w:pos="9344"/>
                  </w:tabs>
                  <w:rPr>
                    <w:rFonts w:asciiTheme="minorHAnsi" w:eastAsiaTheme="minorEastAsia" w:hAnsiTheme="minorHAnsi"/>
                    <w:noProof/>
                    <w:color w:val="auto"/>
                    <w:sz w:val="22"/>
                    <w:szCs w:val="22"/>
                    <w:lang w:eastAsia="de-CH"/>
                  </w:rPr>
                </w:pPr>
                <w:hyperlink w:anchor="_Toc39042594" w:history="1">
                  <w:r w:rsidRPr="003F5F91">
                    <w:rPr>
                      <w:rStyle w:val="Hyperlink"/>
                      <w:noProof/>
                      <w:lang w:val="fr-CH"/>
                    </w:rPr>
                    <w:t>Quelle est la position de swissuniversities quant aux «revues prédatrices» (predatory journals)?</w:t>
                  </w:r>
                  <w:r>
                    <w:rPr>
                      <w:noProof/>
                      <w:webHidden/>
                    </w:rPr>
                    <w:tab/>
                  </w:r>
                  <w:r>
                    <w:rPr>
                      <w:noProof/>
                      <w:webHidden/>
                    </w:rPr>
                    <w:fldChar w:fldCharType="begin"/>
                  </w:r>
                  <w:r>
                    <w:rPr>
                      <w:noProof/>
                      <w:webHidden/>
                    </w:rPr>
                    <w:instrText xml:space="preserve"> PAGEREF _Toc39042594 \h </w:instrText>
                  </w:r>
                  <w:r>
                    <w:rPr>
                      <w:noProof/>
                      <w:webHidden/>
                    </w:rPr>
                  </w:r>
                  <w:r>
                    <w:rPr>
                      <w:noProof/>
                      <w:webHidden/>
                    </w:rPr>
                    <w:fldChar w:fldCharType="separate"/>
                  </w:r>
                  <w:r>
                    <w:rPr>
                      <w:noProof/>
                      <w:webHidden/>
                    </w:rPr>
                    <w:t>4</w:t>
                  </w:r>
                  <w:r>
                    <w:rPr>
                      <w:noProof/>
                      <w:webHidden/>
                    </w:rPr>
                    <w:fldChar w:fldCharType="end"/>
                  </w:r>
                </w:hyperlink>
              </w:p>
              <w:p w14:paraId="5C9619BF" w14:textId="35572185" w:rsidR="00805911" w:rsidRDefault="00805911">
                <w:pPr>
                  <w:pStyle w:val="Verzeichnis1"/>
                  <w:tabs>
                    <w:tab w:val="right" w:leader="dot" w:pos="9344"/>
                  </w:tabs>
                  <w:rPr>
                    <w:rFonts w:asciiTheme="minorHAnsi" w:eastAsiaTheme="minorEastAsia" w:hAnsiTheme="minorHAnsi"/>
                    <w:b w:val="0"/>
                    <w:noProof/>
                    <w:color w:val="auto"/>
                    <w:sz w:val="22"/>
                    <w:szCs w:val="22"/>
                    <w:lang w:eastAsia="de-CH"/>
                  </w:rPr>
                </w:pPr>
                <w:hyperlink w:anchor="_Toc39042595" w:history="1">
                  <w:r w:rsidRPr="003F5F91">
                    <w:rPr>
                      <w:rStyle w:val="Hyperlink"/>
                      <w:noProof/>
                    </w:rPr>
                    <w:t>Publication Open Access</w:t>
                  </w:r>
                  <w:r>
                    <w:rPr>
                      <w:noProof/>
                      <w:webHidden/>
                    </w:rPr>
                    <w:tab/>
                  </w:r>
                  <w:r>
                    <w:rPr>
                      <w:noProof/>
                      <w:webHidden/>
                    </w:rPr>
                    <w:fldChar w:fldCharType="begin"/>
                  </w:r>
                  <w:r>
                    <w:rPr>
                      <w:noProof/>
                      <w:webHidden/>
                    </w:rPr>
                    <w:instrText xml:space="preserve"> PAGEREF _Toc39042595 \h </w:instrText>
                  </w:r>
                  <w:r>
                    <w:rPr>
                      <w:noProof/>
                      <w:webHidden/>
                    </w:rPr>
                  </w:r>
                  <w:r>
                    <w:rPr>
                      <w:noProof/>
                      <w:webHidden/>
                    </w:rPr>
                    <w:fldChar w:fldCharType="separate"/>
                  </w:r>
                  <w:r>
                    <w:rPr>
                      <w:noProof/>
                      <w:webHidden/>
                    </w:rPr>
                    <w:t>5</w:t>
                  </w:r>
                  <w:r>
                    <w:rPr>
                      <w:noProof/>
                      <w:webHidden/>
                    </w:rPr>
                    <w:fldChar w:fldCharType="end"/>
                  </w:r>
                </w:hyperlink>
              </w:p>
              <w:p w14:paraId="05669C04" w14:textId="5B99CD09" w:rsidR="00805911" w:rsidRDefault="00805911">
                <w:pPr>
                  <w:pStyle w:val="Verzeichnis2"/>
                  <w:tabs>
                    <w:tab w:val="right" w:leader="dot" w:pos="9344"/>
                  </w:tabs>
                  <w:rPr>
                    <w:rFonts w:asciiTheme="minorHAnsi" w:eastAsiaTheme="minorEastAsia" w:hAnsiTheme="minorHAnsi"/>
                    <w:noProof/>
                    <w:color w:val="auto"/>
                    <w:sz w:val="22"/>
                    <w:szCs w:val="22"/>
                    <w:lang w:eastAsia="de-CH"/>
                  </w:rPr>
                </w:pPr>
                <w:hyperlink w:anchor="_Toc39042596" w:history="1">
                  <w:r w:rsidRPr="003F5F91">
                    <w:rPr>
                      <w:rStyle w:val="Hyperlink"/>
                      <w:noProof/>
                      <w:lang w:val="fr-CH"/>
                    </w:rPr>
                    <w:t>Quels sont les services offerts par swissuniversities aux chercheuses et chercheurs en rapport avec l’Open Access?</w:t>
                  </w:r>
                  <w:r>
                    <w:rPr>
                      <w:noProof/>
                      <w:webHidden/>
                    </w:rPr>
                    <w:tab/>
                  </w:r>
                  <w:r>
                    <w:rPr>
                      <w:noProof/>
                      <w:webHidden/>
                    </w:rPr>
                    <w:fldChar w:fldCharType="begin"/>
                  </w:r>
                  <w:r>
                    <w:rPr>
                      <w:noProof/>
                      <w:webHidden/>
                    </w:rPr>
                    <w:instrText xml:space="preserve"> PAGEREF _Toc39042596 \h </w:instrText>
                  </w:r>
                  <w:r>
                    <w:rPr>
                      <w:noProof/>
                      <w:webHidden/>
                    </w:rPr>
                  </w:r>
                  <w:r>
                    <w:rPr>
                      <w:noProof/>
                      <w:webHidden/>
                    </w:rPr>
                    <w:fldChar w:fldCharType="separate"/>
                  </w:r>
                  <w:r>
                    <w:rPr>
                      <w:noProof/>
                      <w:webHidden/>
                    </w:rPr>
                    <w:t>5</w:t>
                  </w:r>
                  <w:r>
                    <w:rPr>
                      <w:noProof/>
                      <w:webHidden/>
                    </w:rPr>
                    <w:fldChar w:fldCharType="end"/>
                  </w:r>
                </w:hyperlink>
              </w:p>
              <w:p w14:paraId="4C7C00F2" w14:textId="7EFB6B54" w:rsidR="00805911" w:rsidRDefault="00805911">
                <w:pPr>
                  <w:pStyle w:val="Verzeichnis2"/>
                  <w:tabs>
                    <w:tab w:val="right" w:leader="dot" w:pos="9344"/>
                  </w:tabs>
                  <w:rPr>
                    <w:rFonts w:asciiTheme="minorHAnsi" w:eastAsiaTheme="minorEastAsia" w:hAnsiTheme="minorHAnsi"/>
                    <w:noProof/>
                    <w:color w:val="auto"/>
                    <w:sz w:val="22"/>
                    <w:szCs w:val="22"/>
                    <w:lang w:eastAsia="de-CH"/>
                  </w:rPr>
                </w:pPr>
                <w:hyperlink w:anchor="_Toc39042597" w:history="1">
                  <w:r w:rsidRPr="003F5F91">
                    <w:rPr>
                      <w:rStyle w:val="Hyperlink"/>
                      <w:noProof/>
                      <w:lang w:val="fr-CH"/>
                    </w:rPr>
                    <w:t>Comment les chercheurs peuvent-ils publier leurs articles scientifiques?</w:t>
                  </w:r>
                  <w:r>
                    <w:rPr>
                      <w:noProof/>
                      <w:webHidden/>
                    </w:rPr>
                    <w:tab/>
                  </w:r>
                  <w:r>
                    <w:rPr>
                      <w:noProof/>
                      <w:webHidden/>
                    </w:rPr>
                    <w:fldChar w:fldCharType="begin"/>
                  </w:r>
                  <w:r>
                    <w:rPr>
                      <w:noProof/>
                      <w:webHidden/>
                    </w:rPr>
                    <w:instrText xml:space="preserve"> PAGEREF _Toc39042597 \h </w:instrText>
                  </w:r>
                  <w:r>
                    <w:rPr>
                      <w:noProof/>
                      <w:webHidden/>
                    </w:rPr>
                  </w:r>
                  <w:r>
                    <w:rPr>
                      <w:noProof/>
                      <w:webHidden/>
                    </w:rPr>
                    <w:fldChar w:fldCharType="separate"/>
                  </w:r>
                  <w:r>
                    <w:rPr>
                      <w:noProof/>
                      <w:webHidden/>
                    </w:rPr>
                    <w:t>5</w:t>
                  </w:r>
                  <w:r>
                    <w:rPr>
                      <w:noProof/>
                      <w:webHidden/>
                    </w:rPr>
                    <w:fldChar w:fldCharType="end"/>
                  </w:r>
                </w:hyperlink>
              </w:p>
              <w:p w14:paraId="4C3D264B" w14:textId="1963D650" w:rsidR="00805911" w:rsidRDefault="00805911">
                <w:pPr>
                  <w:pStyle w:val="Verzeichnis2"/>
                  <w:tabs>
                    <w:tab w:val="right" w:leader="dot" w:pos="9344"/>
                  </w:tabs>
                  <w:rPr>
                    <w:rFonts w:asciiTheme="minorHAnsi" w:eastAsiaTheme="minorEastAsia" w:hAnsiTheme="minorHAnsi"/>
                    <w:noProof/>
                    <w:color w:val="auto"/>
                    <w:sz w:val="22"/>
                    <w:szCs w:val="22"/>
                    <w:lang w:eastAsia="de-CH"/>
                  </w:rPr>
                </w:pPr>
                <w:hyperlink w:anchor="_Toc39042598" w:history="1">
                  <w:r w:rsidRPr="003F5F91">
                    <w:rPr>
                      <w:rStyle w:val="Hyperlink"/>
                      <w:noProof/>
                      <w:lang w:val="fr-CH"/>
                    </w:rPr>
                    <w:t>Quelle est la différence entre la voie verte (Green Road) et la voie dorée (Gold Road)?</w:t>
                  </w:r>
                  <w:r>
                    <w:rPr>
                      <w:noProof/>
                      <w:webHidden/>
                    </w:rPr>
                    <w:tab/>
                  </w:r>
                  <w:r>
                    <w:rPr>
                      <w:noProof/>
                      <w:webHidden/>
                    </w:rPr>
                    <w:fldChar w:fldCharType="begin"/>
                  </w:r>
                  <w:r>
                    <w:rPr>
                      <w:noProof/>
                      <w:webHidden/>
                    </w:rPr>
                    <w:instrText xml:space="preserve"> PAGEREF _Toc39042598 \h </w:instrText>
                  </w:r>
                  <w:r>
                    <w:rPr>
                      <w:noProof/>
                      <w:webHidden/>
                    </w:rPr>
                  </w:r>
                  <w:r>
                    <w:rPr>
                      <w:noProof/>
                      <w:webHidden/>
                    </w:rPr>
                    <w:fldChar w:fldCharType="separate"/>
                  </w:r>
                  <w:r>
                    <w:rPr>
                      <w:noProof/>
                      <w:webHidden/>
                    </w:rPr>
                    <w:t>5</w:t>
                  </w:r>
                  <w:r>
                    <w:rPr>
                      <w:noProof/>
                      <w:webHidden/>
                    </w:rPr>
                    <w:fldChar w:fldCharType="end"/>
                  </w:r>
                </w:hyperlink>
              </w:p>
              <w:p w14:paraId="60F2F80A" w14:textId="779845F9" w:rsidR="00805911" w:rsidRDefault="00805911">
                <w:pPr>
                  <w:pStyle w:val="Verzeichnis2"/>
                  <w:tabs>
                    <w:tab w:val="right" w:leader="dot" w:pos="9344"/>
                  </w:tabs>
                  <w:rPr>
                    <w:rFonts w:asciiTheme="minorHAnsi" w:eastAsiaTheme="minorEastAsia" w:hAnsiTheme="minorHAnsi"/>
                    <w:noProof/>
                    <w:color w:val="auto"/>
                    <w:sz w:val="22"/>
                    <w:szCs w:val="22"/>
                    <w:lang w:eastAsia="de-CH"/>
                  </w:rPr>
                </w:pPr>
                <w:hyperlink w:anchor="_Toc39042599" w:history="1">
                  <w:r w:rsidRPr="003F5F91">
                    <w:rPr>
                      <w:rStyle w:val="Hyperlink"/>
                      <w:noProof/>
                      <w:lang w:val="fr-CH"/>
                    </w:rPr>
                    <w:t>Comment se déroule concrètement la publication dans le cadre de la voie verte?</w:t>
                  </w:r>
                  <w:r>
                    <w:rPr>
                      <w:noProof/>
                      <w:webHidden/>
                    </w:rPr>
                    <w:tab/>
                  </w:r>
                  <w:r>
                    <w:rPr>
                      <w:noProof/>
                      <w:webHidden/>
                    </w:rPr>
                    <w:fldChar w:fldCharType="begin"/>
                  </w:r>
                  <w:r>
                    <w:rPr>
                      <w:noProof/>
                      <w:webHidden/>
                    </w:rPr>
                    <w:instrText xml:space="preserve"> PAGEREF _Toc39042599 \h </w:instrText>
                  </w:r>
                  <w:r>
                    <w:rPr>
                      <w:noProof/>
                      <w:webHidden/>
                    </w:rPr>
                  </w:r>
                  <w:r>
                    <w:rPr>
                      <w:noProof/>
                      <w:webHidden/>
                    </w:rPr>
                    <w:fldChar w:fldCharType="separate"/>
                  </w:r>
                  <w:r>
                    <w:rPr>
                      <w:noProof/>
                      <w:webHidden/>
                    </w:rPr>
                    <w:t>6</w:t>
                  </w:r>
                  <w:r>
                    <w:rPr>
                      <w:noProof/>
                      <w:webHidden/>
                    </w:rPr>
                    <w:fldChar w:fldCharType="end"/>
                  </w:r>
                </w:hyperlink>
              </w:p>
              <w:p w14:paraId="64228DF1" w14:textId="30B6A13F" w:rsidR="00805911" w:rsidRDefault="00805911">
                <w:pPr>
                  <w:pStyle w:val="Verzeichnis2"/>
                  <w:tabs>
                    <w:tab w:val="right" w:leader="dot" w:pos="9344"/>
                  </w:tabs>
                  <w:rPr>
                    <w:rFonts w:asciiTheme="minorHAnsi" w:eastAsiaTheme="minorEastAsia" w:hAnsiTheme="minorHAnsi"/>
                    <w:noProof/>
                    <w:color w:val="auto"/>
                    <w:sz w:val="22"/>
                    <w:szCs w:val="22"/>
                    <w:lang w:eastAsia="de-CH"/>
                  </w:rPr>
                </w:pPr>
                <w:hyperlink w:anchor="_Toc39042600" w:history="1">
                  <w:r w:rsidRPr="003F5F91">
                    <w:rPr>
                      <w:rStyle w:val="Hyperlink"/>
                      <w:noProof/>
                      <w:lang w:val="fr-CH"/>
                    </w:rPr>
                    <w:t>Comment se déroule concrètement la publication dans le cadre de la voie dorée?</w:t>
                  </w:r>
                  <w:r>
                    <w:rPr>
                      <w:noProof/>
                      <w:webHidden/>
                    </w:rPr>
                    <w:tab/>
                  </w:r>
                  <w:r>
                    <w:rPr>
                      <w:noProof/>
                      <w:webHidden/>
                    </w:rPr>
                    <w:fldChar w:fldCharType="begin"/>
                  </w:r>
                  <w:r>
                    <w:rPr>
                      <w:noProof/>
                      <w:webHidden/>
                    </w:rPr>
                    <w:instrText xml:space="preserve"> PAGEREF _Toc39042600 \h </w:instrText>
                  </w:r>
                  <w:r>
                    <w:rPr>
                      <w:noProof/>
                      <w:webHidden/>
                    </w:rPr>
                  </w:r>
                  <w:r>
                    <w:rPr>
                      <w:noProof/>
                      <w:webHidden/>
                    </w:rPr>
                    <w:fldChar w:fldCharType="separate"/>
                  </w:r>
                  <w:r>
                    <w:rPr>
                      <w:noProof/>
                      <w:webHidden/>
                    </w:rPr>
                    <w:t>6</w:t>
                  </w:r>
                  <w:r>
                    <w:rPr>
                      <w:noProof/>
                      <w:webHidden/>
                    </w:rPr>
                    <w:fldChar w:fldCharType="end"/>
                  </w:r>
                </w:hyperlink>
              </w:p>
              <w:p w14:paraId="1CAC4F7D" w14:textId="1ADEBDF4" w:rsidR="00805911" w:rsidRDefault="00805911">
                <w:pPr>
                  <w:pStyle w:val="Verzeichnis2"/>
                  <w:tabs>
                    <w:tab w:val="right" w:leader="dot" w:pos="9344"/>
                  </w:tabs>
                  <w:rPr>
                    <w:rFonts w:asciiTheme="minorHAnsi" w:eastAsiaTheme="minorEastAsia" w:hAnsiTheme="minorHAnsi"/>
                    <w:noProof/>
                    <w:color w:val="auto"/>
                    <w:sz w:val="22"/>
                    <w:szCs w:val="22"/>
                    <w:lang w:eastAsia="de-CH"/>
                  </w:rPr>
                </w:pPr>
                <w:hyperlink w:anchor="_Toc39042601" w:history="1">
                  <w:r w:rsidRPr="003F5F91">
                    <w:rPr>
                      <w:rStyle w:val="Hyperlink"/>
                      <w:noProof/>
                      <w:lang w:val="fr-CH"/>
                    </w:rPr>
                    <w:t xml:space="preserve">Je souhaite publier un article scientifique dans une revue Open Access. </w:t>
                  </w:r>
                  <w:r w:rsidRPr="003F5F91">
                    <w:rPr>
                      <w:rStyle w:val="Hyperlink"/>
                      <w:noProof/>
                    </w:rPr>
                    <w:t>Existe-t-il un répertoire des revues OA?</w:t>
                  </w:r>
                  <w:r>
                    <w:rPr>
                      <w:noProof/>
                      <w:webHidden/>
                    </w:rPr>
                    <w:tab/>
                  </w:r>
                  <w:r>
                    <w:rPr>
                      <w:noProof/>
                      <w:webHidden/>
                    </w:rPr>
                    <w:fldChar w:fldCharType="begin"/>
                  </w:r>
                  <w:r>
                    <w:rPr>
                      <w:noProof/>
                      <w:webHidden/>
                    </w:rPr>
                    <w:instrText xml:space="preserve"> PAGEREF _Toc39042601 \h </w:instrText>
                  </w:r>
                  <w:r>
                    <w:rPr>
                      <w:noProof/>
                      <w:webHidden/>
                    </w:rPr>
                  </w:r>
                  <w:r>
                    <w:rPr>
                      <w:noProof/>
                      <w:webHidden/>
                    </w:rPr>
                    <w:fldChar w:fldCharType="separate"/>
                  </w:r>
                  <w:r>
                    <w:rPr>
                      <w:noProof/>
                      <w:webHidden/>
                    </w:rPr>
                    <w:t>7</w:t>
                  </w:r>
                  <w:r>
                    <w:rPr>
                      <w:noProof/>
                      <w:webHidden/>
                    </w:rPr>
                    <w:fldChar w:fldCharType="end"/>
                  </w:r>
                </w:hyperlink>
              </w:p>
              <w:p w14:paraId="19722855" w14:textId="5A4828AD" w:rsidR="00805911" w:rsidRDefault="00805911">
                <w:pPr>
                  <w:pStyle w:val="Verzeichnis2"/>
                  <w:tabs>
                    <w:tab w:val="right" w:leader="dot" w:pos="9344"/>
                  </w:tabs>
                  <w:rPr>
                    <w:rFonts w:asciiTheme="minorHAnsi" w:eastAsiaTheme="minorEastAsia" w:hAnsiTheme="minorHAnsi"/>
                    <w:noProof/>
                    <w:color w:val="auto"/>
                    <w:sz w:val="22"/>
                    <w:szCs w:val="22"/>
                    <w:lang w:eastAsia="de-CH"/>
                  </w:rPr>
                </w:pPr>
                <w:hyperlink w:anchor="_Toc39042602" w:history="1">
                  <w:r w:rsidRPr="003F5F91">
                    <w:rPr>
                      <w:rStyle w:val="Hyperlink"/>
                      <w:noProof/>
                      <w:lang w:val="fr-CH"/>
                    </w:rPr>
                    <w:t>Où puis-je trouver des bases de données pour l’auto-archivage d’articles ou de livres?</w:t>
                  </w:r>
                  <w:r>
                    <w:rPr>
                      <w:noProof/>
                      <w:webHidden/>
                    </w:rPr>
                    <w:tab/>
                  </w:r>
                  <w:r>
                    <w:rPr>
                      <w:noProof/>
                      <w:webHidden/>
                    </w:rPr>
                    <w:fldChar w:fldCharType="begin"/>
                  </w:r>
                  <w:r>
                    <w:rPr>
                      <w:noProof/>
                      <w:webHidden/>
                    </w:rPr>
                    <w:instrText xml:space="preserve"> PAGEREF _Toc39042602 \h </w:instrText>
                  </w:r>
                  <w:r>
                    <w:rPr>
                      <w:noProof/>
                      <w:webHidden/>
                    </w:rPr>
                  </w:r>
                  <w:r>
                    <w:rPr>
                      <w:noProof/>
                      <w:webHidden/>
                    </w:rPr>
                    <w:fldChar w:fldCharType="separate"/>
                  </w:r>
                  <w:r>
                    <w:rPr>
                      <w:noProof/>
                      <w:webHidden/>
                    </w:rPr>
                    <w:t>7</w:t>
                  </w:r>
                  <w:r>
                    <w:rPr>
                      <w:noProof/>
                      <w:webHidden/>
                    </w:rPr>
                    <w:fldChar w:fldCharType="end"/>
                  </w:r>
                </w:hyperlink>
              </w:p>
              <w:p w14:paraId="366EF546" w14:textId="4B820804" w:rsidR="00276925" w:rsidRPr="002B6FE8" w:rsidRDefault="00933B00">
                <w:pPr>
                  <w:rPr>
                    <w:lang w:val="fr-CH"/>
                  </w:rPr>
                </w:pPr>
                <w:r w:rsidRPr="002B6FE8">
                  <w:rPr>
                    <w:b/>
                    <w:sz w:val="16"/>
                    <w:lang w:val="fr-CH"/>
                  </w:rPr>
                  <w:fldChar w:fldCharType="end"/>
                </w:r>
              </w:p>
            </w:sdtContent>
          </w:sdt>
          <w:p w14:paraId="58794B2C" w14:textId="741ACACB" w:rsidR="00276925" w:rsidRPr="002B6FE8" w:rsidRDefault="00276925" w:rsidP="00732DAF">
            <w:pPr>
              <w:rPr>
                <w:lang w:val="fr-CH"/>
              </w:rPr>
            </w:pPr>
          </w:p>
        </w:tc>
      </w:tr>
    </w:tbl>
    <w:p w14:paraId="7DA8963B" w14:textId="77777777" w:rsidR="00933B00" w:rsidRPr="002B6FE8" w:rsidRDefault="00933B00">
      <w:pPr>
        <w:spacing w:after="160" w:line="259" w:lineRule="auto"/>
        <w:rPr>
          <w:b/>
          <w:bCs/>
          <w:sz w:val="28"/>
          <w:szCs w:val="28"/>
          <w:lang w:val="fr-CH"/>
        </w:rPr>
      </w:pPr>
      <w:r w:rsidRPr="002B6FE8">
        <w:rPr>
          <w:lang w:val="fr-CH"/>
        </w:rPr>
        <w:br w:type="page"/>
      </w:r>
    </w:p>
    <w:p w14:paraId="57B6274F" w14:textId="28B4EBD1" w:rsidR="003B35ED" w:rsidRPr="002B6FE8" w:rsidRDefault="00F92966" w:rsidP="00F05800">
      <w:pPr>
        <w:pStyle w:val="berschrift1"/>
      </w:pPr>
      <w:bookmarkStart w:id="1" w:name="_Toc39042587"/>
      <w:r w:rsidRPr="002B6FE8">
        <w:lastRenderedPageBreak/>
        <w:t>L’Open Access en général</w:t>
      </w:r>
      <w:bookmarkEnd w:id="1"/>
    </w:p>
    <w:p w14:paraId="3FC77569" w14:textId="77777777" w:rsidR="00F92966" w:rsidRPr="002B6FE8" w:rsidRDefault="00F92966" w:rsidP="003B35ED">
      <w:pPr>
        <w:rPr>
          <w:sz w:val="16"/>
          <w:szCs w:val="16"/>
          <w:lang w:val="fr-CH"/>
        </w:rPr>
      </w:pPr>
    </w:p>
    <w:p w14:paraId="020EE103" w14:textId="77777777" w:rsidR="003B35ED" w:rsidRPr="002B6FE8" w:rsidRDefault="003B35ED" w:rsidP="003B35ED">
      <w:pPr>
        <w:rPr>
          <w:sz w:val="16"/>
          <w:szCs w:val="16"/>
          <w:lang w:val="fr-CH"/>
        </w:rPr>
      </w:pPr>
    </w:p>
    <w:p w14:paraId="3F8F6642" w14:textId="77777777" w:rsidR="00F92966" w:rsidRPr="002B6FE8" w:rsidRDefault="00F92966" w:rsidP="00F05800">
      <w:pPr>
        <w:pStyle w:val="berschrift2"/>
        <w:rPr>
          <w:lang w:val="fr-CH"/>
        </w:rPr>
      </w:pPr>
      <w:bookmarkStart w:id="2" w:name="_Toc39042588"/>
      <w:r w:rsidRPr="002B6FE8">
        <w:rPr>
          <w:lang w:val="fr-CH"/>
        </w:rPr>
        <w:t>Quel est l’objectif de l’Open Access?</w:t>
      </w:r>
      <w:bookmarkEnd w:id="2"/>
    </w:p>
    <w:p w14:paraId="5659F298" w14:textId="707A3464" w:rsidR="003B35ED" w:rsidRPr="002B6FE8" w:rsidRDefault="00F92966" w:rsidP="003B35ED">
      <w:pPr>
        <w:rPr>
          <w:lang w:val="fr-CH"/>
        </w:rPr>
      </w:pPr>
      <w:r w:rsidRPr="002B6FE8">
        <w:rPr>
          <w:lang w:val="fr-CH"/>
        </w:rPr>
        <w:t>Par principe, les résultats de recherches financées par des fonds publics constituent des biens publics. Toutes les parties intéressées devraient pouvoir y accéder librement. L’Open Access a pour vocation d’ouvrir l’accès aux résultats des recherches et de promouvoir le savoir collectif. De nos jours, la numérisation offre des conditions idéales pour rendre les résultats scientifiques accessibles à un grand nombre de parties intéressées. Ainsi, l’Open Access peut contribuer à accroître la force d’innovation et les performances de la Suisse en tant que pôle économique et de recherche.</w:t>
      </w:r>
    </w:p>
    <w:p w14:paraId="1B38E0D5" w14:textId="701612A2" w:rsidR="00F92966" w:rsidRPr="002B6FE8" w:rsidRDefault="00F92966" w:rsidP="003B35ED">
      <w:pPr>
        <w:rPr>
          <w:lang w:val="fr-CH"/>
        </w:rPr>
      </w:pPr>
    </w:p>
    <w:p w14:paraId="19D5C717" w14:textId="77777777" w:rsidR="00F92966" w:rsidRPr="002B6FE8" w:rsidRDefault="00F92966" w:rsidP="003B35ED">
      <w:pPr>
        <w:rPr>
          <w:sz w:val="16"/>
          <w:szCs w:val="16"/>
          <w:lang w:val="fr-CH"/>
        </w:rPr>
      </w:pPr>
    </w:p>
    <w:p w14:paraId="048688DE" w14:textId="77777777" w:rsidR="00F92966" w:rsidRPr="002B6FE8" w:rsidRDefault="00F92966" w:rsidP="00F05800">
      <w:pPr>
        <w:pStyle w:val="berschrift2"/>
        <w:rPr>
          <w:lang w:val="fr-CH"/>
        </w:rPr>
      </w:pPr>
      <w:bookmarkStart w:id="3" w:name="_Toc39042589"/>
      <w:r w:rsidRPr="002B6FE8">
        <w:rPr>
          <w:lang w:val="fr-CH"/>
        </w:rPr>
        <w:t>Existe-t-il une échéance concernant la publication en Open Access?</w:t>
      </w:r>
      <w:bookmarkEnd w:id="3"/>
    </w:p>
    <w:p w14:paraId="54425B65" w14:textId="3664113C" w:rsidR="003B35ED" w:rsidRPr="002B6FE8" w:rsidRDefault="00F92966" w:rsidP="003B35ED">
      <w:pPr>
        <w:rPr>
          <w:lang w:val="fr-CH"/>
        </w:rPr>
      </w:pPr>
      <w:r w:rsidRPr="002B6FE8">
        <w:rPr>
          <w:lang w:val="fr-CH"/>
        </w:rPr>
        <w:t xml:space="preserve">Oui, d’ici 2024, toutes les publications scientifiques financées par des fonds publics doivent être accessibles sur Internet, librement et gratuitement. </w:t>
      </w:r>
      <w:proofErr w:type="spellStart"/>
      <w:r w:rsidRPr="002B6FE8">
        <w:rPr>
          <w:lang w:val="fr-CH"/>
        </w:rPr>
        <w:t>swissuniversities</w:t>
      </w:r>
      <w:proofErr w:type="spellEnd"/>
      <w:r w:rsidRPr="002B6FE8">
        <w:rPr>
          <w:lang w:val="fr-CH"/>
        </w:rPr>
        <w:t xml:space="preserve"> poursuit cette stratégie et encourage des moyens simples pour que les chercheurs puissent publier leurs travaux en Open Access. Cette vision est inscrite dans la stratégie nationale suisse sur l’Open Access (version du rapport du 29 novembre 2017).</w:t>
      </w:r>
    </w:p>
    <w:p w14:paraId="37F5FE45" w14:textId="77777777" w:rsidR="00F92966" w:rsidRPr="002B6FE8" w:rsidRDefault="00F92966" w:rsidP="003B35ED">
      <w:pPr>
        <w:rPr>
          <w:sz w:val="16"/>
          <w:szCs w:val="16"/>
          <w:lang w:val="fr-CH"/>
        </w:rPr>
      </w:pPr>
    </w:p>
    <w:p w14:paraId="10B909BC" w14:textId="77777777" w:rsidR="003B35ED" w:rsidRPr="002B6FE8" w:rsidRDefault="003B35ED" w:rsidP="003B35ED">
      <w:pPr>
        <w:rPr>
          <w:rFonts w:ascii="Calibri" w:hAnsi="Calibri" w:cs="Calibri"/>
          <w:sz w:val="16"/>
          <w:szCs w:val="16"/>
          <w:lang w:val="fr-CH"/>
        </w:rPr>
      </w:pPr>
    </w:p>
    <w:p w14:paraId="705868D9" w14:textId="77777777" w:rsidR="002B6FE8" w:rsidRPr="00F05800" w:rsidRDefault="002B6FE8" w:rsidP="00F05800">
      <w:pPr>
        <w:pStyle w:val="berschrift2"/>
      </w:pPr>
      <w:bookmarkStart w:id="4" w:name="_Toc39042590"/>
      <w:proofErr w:type="spellStart"/>
      <w:r w:rsidRPr="00F05800">
        <w:t>Quels</w:t>
      </w:r>
      <w:proofErr w:type="spellEnd"/>
      <w:r w:rsidRPr="00F05800">
        <w:t xml:space="preserve"> </w:t>
      </w:r>
      <w:proofErr w:type="spellStart"/>
      <w:r w:rsidRPr="00F05800">
        <w:t>sont</w:t>
      </w:r>
      <w:proofErr w:type="spellEnd"/>
      <w:r w:rsidRPr="00F05800">
        <w:t xml:space="preserve"> </w:t>
      </w:r>
      <w:proofErr w:type="spellStart"/>
      <w:r w:rsidRPr="00F05800">
        <w:t>les</w:t>
      </w:r>
      <w:proofErr w:type="spellEnd"/>
      <w:r w:rsidRPr="00F05800">
        <w:t xml:space="preserve"> </w:t>
      </w:r>
      <w:proofErr w:type="spellStart"/>
      <w:r w:rsidRPr="00F05800">
        <w:t>principaux</w:t>
      </w:r>
      <w:proofErr w:type="spellEnd"/>
      <w:r w:rsidRPr="00F05800">
        <w:t xml:space="preserve"> </w:t>
      </w:r>
      <w:proofErr w:type="spellStart"/>
      <w:r w:rsidRPr="00F05800">
        <w:t>avantages</w:t>
      </w:r>
      <w:proofErr w:type="spellEnd"/>
      <w:r w:rsidRPr="00F05800">
        <w:t xml:space="preserve"> de </w:t>
      </w:r>
      <w:proofErr w:type="spellStart"/>
      <w:r w:rsidRPr="00F05800">
        <w:t>l’Open</w:t>
      </w:r>
      <w:proofErr w:type="spellEnd"/>
      <w:r w:rsidRPr="00F05800">
        <w:t xml:space="preserve"> Access?</w:t>
      </w:r>
      <w:bookmarkEnd w:id="4"/>
    </w:p>
    <w:p w14:paraId="4EFFF943" w14:textId="77777777" w:rsidR="002B6FE8" w:rsidRPr="002B6FE8" w:rsidRDefault="002B6FE8" w:rsidP="002B6FE8">
      <w:pPr>
        <w:pStyle w:val="Listenabsatz"/>
        <w:numPr>
          <w:ilvl w:val="0"/>
          <w:numId w:val="15"/>
        </w:numPr>
        <w:rPr>
          <w:lang w:val="fr-CH"/>
        </w:rPr>
      </w:pPr>
      <w:r w:rsidRPr="002B6FE8">
        <w:rPr>
          <w:lang w:val="fr-CH"/>
        </w:rPr>
        <w:t>Accès mondial aux résultats des recherches</w:t>
      </w:r>
    </w:p>
    <w:p w14:paraId="4D0A5163" w14:textId="77777777" w:rsidR="002B6FE8" w:rsidRPr="002B6FE8" w:rsidRDefault="002B6FE8" w:rsidP="002B6FE8">
      <w:pPr>
        <w:pStyle w:val="Listenabsatz"/>
        <w:numPr>
          <w:ilvl w:val="0"/>
          <w:numId w:val="15"/>
        </w:numPr>
        <w:rPr>
          <w:lang w:val="fr-CH"/>
        </w:rPr>
      </w:pPr>
      <w:r w:rsidRPr="002B6FE8">
        <w:rPr>
          <w:lang w:val="fr-CH"/>
        </w:rPr>
        <w:t>Accès gratuit pour le public</w:t>
      </w:r>
    </w:p>
    <w:p w14:paraId="1FE118D6" w14:textId="77777777" w:rsidR="002B6FE8" w:rsidRPr="002B6FE8" w:rsidRDefault="002B6FE8" w:rsidP="002B6FE8">
      <w:pPr>
        <w:pStyle w:val="Listenabsatz"/>
        <w:numPr>
          <w:ilvl w:val="0"/>
          <w:numId w:val="15"/>
        </w:numPr>
        <w:rPr>
          <w:lang w:val="fr-CH"/>
        </w:rPr>
      </w:pPr>
      <w:r w:rsidRPr="002B6FE8">
        <w:rPr>
          <w:lang w:val="fr-CH"/>
        </w:rPr>
        <w:t>Visibilité accrue et taux de citation plus élevés pour les chercheuses et les chercheurs</w:t>
      </w:r>
    </w:p>
    <w:p w14:paraId="1982835D" w14:textId="77777777" w:rsidR="002B6FE8" w:rsidRPr="002B6FE8" w:rsidRDefault="002B6FE8" w:rsidP="002B6FE8">
      <w:pPr>
        <w:pStyle w:val="Listenabsatz"/>
        <w:numPr>
          <w:ilvl w:val="0"/>
          <w:numId w:val="15"/>
        </w:numPr>
        <w:rPr>
          <w:lang w:val="fr-CH"/>
        </w:rPr>
      </w:pPr>
      <w:r w:rsidRPr="002B6FE8">
        <w:rPr>
          <w:lang w:val="fr-CH"/>
        </w:rPr>
        <w:t>Transparence et disponibilité à long terme des documents</w:t>
      </w:r>
    </w:p>
    <w:p w14:paraId="3EF65469" w14:textId="77777777" w:rsidR="002B6FE8" w:rsidRPr="002B6FE8" w:rsidRDefault="002B6FE8" w:rsidP="002B6FE8">
      <w:pPr>
        <w:pStyle w:val="Listenabsatz"/>
        <w:numPr>
          <w:ilvl w:val="0"/>
          <w:numId w:val="15"/>
        </w:numPr>
        <w:rPr>
          <w:lang w:val="fr-CH"/>
        </w:rPr>
      </w:pPr>
      <w:r w:rsidRPr="002B6FE8">
        <w:rPr>
          <w:lang w:val="fr-CH"/>
        </w:rPr>
        <w:t>Conservation des droits d’exploitation par l’auteur(e)</w:t>
      </w:r>
    </w:p>
    <w:p w14:paraId="0B1120E1" w14:textId="77777777" w:rsidR="002B6FE8" w:rsidRPr="002B6FE8" w:rsidRDefault="002B6FE8" w:rsidP="002B6FE8">
      <w:pPr>
        <w:pStyle w:val="Listenabsatz"/>
        <w:numPr>
          <w:ilvl w:val="0"/>
          <w:numId w:val="15"/>
        </w:numPr>
        <w:rPr>
          <w:lang w:val="fr-CH"/>
        </w:rPr>
      </w:pPr>
      <w:r w:rsidRPr="002B6FE8">
        <w:rPr>
          <w:lang w:val="fr-CH"/>
        </w:rPr>
        <w:t>Poursuite du développement par des chercheurs et encouragement de l’efficacité de la recherche</w:t>
      </w:r>
    </w:p>
    <w:p w14:paraId="2B271E53" w14:textId="77777777" w:rsidR="002B6FE8" w:rsidRPr="002B6FE8" w:rsidRDefault="002B6FE8" w:rsidP="002B6FE8">
      <w:pPr>
        <w:pStyle w:val="Listenabsatz"/>
        <w:numPr>
          <w:ilvl w:val="0"/>
          <w:numId w:val="15"/>
        </w:numPr>
        <w:rPr>
          <w:lang w:val="fr-CH"/>
        </w:rPr>
      </w:pPr>
      <w:r w:rsidRPr="002B6FE8">
        <w:rPr>
          <w:lang w:val="fr-CH"/>
        </w:rPr>
        <w:t>Accroissement de la valeur ajoutée pour un pôle économique et de recherche attrayant</w:t>
      </w:r>
    </w:p>
    <w:p w14:paraId="3DB22200" w14:textId="0176C1C2" w:rsidR="003B35ED" w:rsidRPr="002B6FE8" w:rsidRDefault="002B6FE8" w:rsidP="002B6FE8">
      <w:pPr>
        <w:pStyle w:val="Listenabsatz"/>
        <w:numPr>
          <w:ilvl w:val="0"/>
          <w:numId w:val="15"/>
        </w:numPr>
        <w:rPr>
          <w:lang w:val="fr-CH"/>
        </w:rPr>
      </w:pPr>
      <w:r w:rsidRPr="002B6FE8">
        <w:rPr>
          <w:lang w:val="fr-CH"/>
        </w:rPr>
        <w:t>Encouragement de la collaboration internationale et interdisciplinaire</w:t>
      </w:r>
    </w:p>
    <w:p w14:paraId="75CF2C0B" w14:textId="77777777" w:rsidR="003B35ED" w:rsidRPr="002B6FE8" w:rsidRDefault="003B35ED" w:rsidP="003B35ED">
      <w:pPr>
        <w:rPr>
          <w:lang w:val="fr-CH"/>
        </w:rPr>
      </w:pPr>
    </w:p>
    <w:p w14:paraId="27D99E3B" w14:textId="77777777" w:rsidR="003B35ED" w:rsidRPr="002B6FE8" w:rsidRDefault="003B35ED" w:rsidP="003B35ED">
      <w:pPr>
        <w:rPr>
          <w:lang w:val="fr-CH"/>
        </w:rPr>
      </w:pPr>
    </w:p>
    <w:p w14:paraId="2AF9968B" w14:textId="77777777" w:rsidR="002B6FE8" w:rsidRPr="00F05800" w:rsidRDefault="002B6FE8" w:rsidP="00F05800">
      <w:pPr>
        <w:pStyle w:val="berschrift2"/>
      </w:pPr>
      <w:bookmarkStart w:id="5" w:name="_Toc39042591"/>
      <w:r w:rsidRPr="00F05800">
        <w:t xml:space="preserve">De </w:t>
      </w:r>
      <w:proofErr w:type="spellStart"/>
      <w:r w:rsidRPr="00F05800">
        <w:t>quels</w:t>
      </w:r>
      <w:proofErr w:type="spellEnd"/>
      <w:r w:rsidRPr="00F05800">
        <w:t xml:space="preserve"> </w:t>
      </w:r>
      <w:proofErr w:type="spellStart"/>
      <w:r w:rsidRPr="00F05800">
        <w:t>avantages</w:t>
      </w:r>
      <w:proofErr w:type="spellEnd"/>
      <w:r w:rsidRPr="00F05800">
        <w:t xml:space="preserve"> </w:t>
      </w:r>
      <w:proofErr w:type="spellStart"/>
      <w:r w:rsidRPr="00F05800">
        <w:t>bénéficient</w:t>
      </w:r>
      <w:proofErr w:type="spellEnd"/>
      <w:r w:rsidRPr="00F05800">
        <w:t xml:space="preserve"> </w:t>
      </w:r>
      <w:proofErr w:type="spellStart"/>
      <w:r w:rsidRPr="00F05800">
        <w:t>les</w:t>
      </w:r>
      <w:proofErr w:type="spellEnd"/>
      <w:r w:rsidRPr="00F05800">
        <w:t xml:space="preserve"> </w:t>
      </w:r>
      <w:proofErr w:type="spellStart"/>
      <w:r w:rsidRPr="00F05800">
        <w:t>scientifiques</w:t>
      </w:r>
      <w:proofErr w:type="spellEnd"/>
      <w:r w:rsidRPr="00F05800">
        <w:t xml:space="preserve"> en </w:t>
      </w:r>
      <w:proofErr w:type="spellStart"/>
      <w:r w:rsidRPr="00F05800">
        <w:t>publiant</w:t>
      </w:r>
      <w:proofErr w:type="spellEnd"/>
      <w:r w:rsidRPr="00F05800">
        <w:t xml:space="preserve"> </w:t>
      </w:r>
      <w:proofErr w:type="spellStart"/>
      <w:r w:rsidRPr="00F05800">
        <w:t>leurs</w:t>
      </w:r>
      <w:proofErr w:type="spellEnd"/>
      <w:r w:rsidRPr="00F05800">
        <w:t xml:space="preserve"> </w:t>
      </w:r>
      <w:proofErr w:type="spellStart"/>
      <w:r w:rsidRPr="00F05800">
        <w:t>travaux</w:t>
      </w:r>
      <w:proofErr w:type="spellEnd"/>
      <w:r w:rsidRPr="00F05800">
        <w:t xml:space="preserve"> en Open Access?</w:t>
      </w:r>
      <w:bookmarkEnd w:id="5"/>
    </w:p>
    <w:p w14:paraId="441120DF" w14:textId="77777777" w:rsidR="002B6FE8" w:rsidRPr="002B6FE8" w:rsidRDefault="002B6FE8" w:rsidP="002B6FE8">
      <w:pPr>
        <w:rPr>
          <w:lang w:val="fr-CH"/>
        </w:rPr>
      </w:pPr>
      <w:r w:rsidRPr="002B6FE8">
        <w:rPr>
          <w:lang w:val="fr-CH"/>
        </w:rPr>
        <w:t>Les chercheurs sont en mesure de diffuser leurs découvertes scientifiques plus rapidement et plus facilement qu’auparavant. Cela accroît la portée de leurs publications. L’avantage est leurs sujets reçoivent plus rapidement l’attention et la visibilité qu’ils méritent. Parallèlement, ils bénéficient eux aussi d’un accès mondial, immédiat et gratuit aux résultats des recherches de leurs collègues.</w:t>
      </w:r>
    </w:p>
    <w:p w14:paraId="6026E4B3" w14:textId="77777777" w:rsidR="002B6FE8" w:rsidRPr="002B6FE8" w:rsidRDefault="002B6FE8" w:rsidP="002B6FE8">
      <w:pPr>
        <w:rPr>
          <w:sz w:val="16"/>
          <w:szCs w:val="16"/>
          <w:lang w:val="fr-CH"/>
        </w:rPr>
      </w:pPr>
    </w:p>
    <w:p w14:paraId="08704943" w14:textId="77777777" w:rsidR="003B35ED" w:rsidRPr="002B6FE8" w:rsidRDefault="003B35ED" w:rsidP="003B35ED">
      <w:pPr>
        <w:rPr>
          <w:lang w:val="fr-CH"/>
        </w:rPr>
      </w:pPr>
    </w:p>
    <w:p w14:paraId="65D167F6" w14:textId="77777777" w:rsidR="002B6FE8" w:rsidRPr="002B6FE8" w:rsidRDefault="002B6FE8" w:rsidP="00F05800">
      <w:pPr>
        <w:pStyle w:val="berschrift2"/>
        <w:rPr>
          <w:lang w:val="fr-CH"/>
        </w:rPr>
      </w:pPr>
      <w:bookmarkStart w:id="6" w:name="_Toc39042592"/>
      <w:r w:rsidRPr="002B6FE8">
        <w:rPr>
          <w:lang w:val="fr-CH"/>
        </w:rPr>
        <w:t>De quels avantages bénéficient les partenaires, tels que les éditeurs ou les revues scientifiques, lorsqu’ils soutiennent la stratégie d’Open Access?</w:t>
      </w:r>
      <w:bookmarkEnd w:id="6"/>
    </w:p>
    <w:p w14:paraId="7B8F3C2C" w14:textId="25D944EA" w:rsidR="003B35ED" w:rsidRPr="002B6FE8" w:rsidRDefault="002B6FE8" w:rsidP="003B35ED">
      <w:pPr>
        <w:rPr>
          <w:lang w:val="fr-CH"/>
        </w:rPr>
      </w:pPr>
      <w:r w:rsidRPr="002B6FE8">
        <w:rPr>
          <w:lang w:val="fr-CH"/>
        </w:rPr>
        <w:t>l’Open Access constitue un changement de paradigme dans le système établi en matière de publication scientifique. Tout partenaire (p. ex. éditeur scientifique ou revue) soutenant l’échange d’informations numérique accéléré participe au succès de la stratégie.</w:t>
      </w:r>
    </w:p>
    <w:p w14:paraId="362990BC" w14:textId="77777777" w:rsidR="003B35ED" w:rsidRPr="002B6FE8" w:rsidRDefault="003B35ED" w:rsidP="003B35ED">
      <w:pPr>
        <w:rPr>
          <w:lang w:val="fr-CH"/>
        </w:rPr>
      </w:pPr>
    </w:p>
    <w:p w14:paraId="50604495" w14:textId="77777777" w:rsidR="00A53C6F" w:rsidRPr="002B6FE8" w:rsidRDefault="00A53C6F">
      <w:pPr>
        <w:spacing w:after="160" w:line="259" w:lineRule="auto"/>
        <w:rPr>
          <w:lang w:val="fr-CH"/>
        </w:rPr>
      </w:pPr>
      <w:r w:rsidRPr="002B6FE8">
        <w:rPr>
          <w:b/>
          <w:bCs/>
          <w:lang w:val="fr-CH"/>
        </w:rPr>
        <w:br w:type="page"/>
      </w:r>
    </w:p>
    <w:p w14:paraId="5E0FB84A" w14:textId="77777777" w:rsidR="002B6FE8" w:rsidRPr="002B6FE8" w:rsidRDefault="002B6FE8" w:rsidP="00F05800">
      <w:pPr>
        <w:pStyle w:val="berschrift2"/>
        <w:rPr>
          <w:lang w:val="fr-CH"/>
        </w:rPr>
      </w:pPr>
      <w:bookmarkStart w:id="7" w:name="_Toc39042593"/>
      <w:r w:rsidRPr="002B6FE8">
        <w:rPr>
          <w:lang w:val="fr-CH"/>
        </w:rPr>
        <w:lastRenderedPageBreak/>
        <w:t>La liberté de publication est un droit fondamental en Suisse. Qu’en est-il des droits d’exploitation?</w:t>
      </w:r>
      <w:bookmarkEnd w:id="7"/>
    </w:p>
    <w:p w14:paraId="619A31D6" w14:textId="77777777" w:rsidR="002B6FE8" w:rsidRPr="002B6FE8" w:rsidRDefault="002B6FE8" w:rsidP="002B6FE8">
      <w:pPr>
        <w:rPr>
          <w:lang w:val="fr-CH"/>
        </w:rPr>
      </w:pPr>
      <w:r w:rsidRPr="002B6FE8">
        <w:rPr>
          <w:lang w:val="fr-CH"/>
        </w:rPr>
        <w:t>Le système juridique suisse garantit la liberté de publication. Les auteur-e-s ont donc toute latitude de choisir où publier leurs résultats de recherche. Lorsque la recherche est financée par des fonds publics, il importe de prendre en compte l’intérêt public et d’assurer la transparence, ainsi que l’accès gratuit aux publications. Les bénéficiaires de subsides du FNS sont donc tenus de mettre gratuitement à disposition leurs publications en format électronique (obligation Open Access). La publication via la «Gold Road» répond à cette exigence, mais il est à noter que le FNS accepte également la variante de la «Green Road».</w:t>
      </w:r>
    </w:p>
    <w:p w14:paraId="7376D008" w14:textId="77777777" w:rsidR="002B6FE8" w:rsidRPr="002B6FE8" w:rsidRDefault="002B6FE8" w:rsidP="002B6FE8">
      <w:pPr>
        <w:rPr>
          <w:lang w:val="fr-CH"/>
        </w:rPr>
      </w:pPr>
    </w:p>
    <w:p w14:paraId="3017B553" w14:textId="77777777" w:rsidR="002B6FE8" w:rsidRPr="002B6FE8" w:rsidRDefault="002B6FE8" w:rsidP="002B6FE8">
      <w:pPr>
        <w:rPr>
          <w:lang w:val="fr-CH"/>
        </w:rPr>
      </w:pPr>
      <w:r w:rsidRPr="002B6FE8">
        <w:rPr>
          <w:lang w:val="fr-CH"/>
        </w:rPr>
        <w:t>La Loi fédérale sur le Droit d’Auteur (LDA, actuellement en révision) réglemente les droits d’auteur sur les travaux scientifiques. La LDA et le droit des contrats d’édition prévu par le Code des obligations (CO) régissent le transfert des droits des auteur-e-s aux maisons d’édition publiant leurs ouvrages scientifiques. Les conditions énoncées dans le contrat d’édition, ainsi que les conditions générales convenues entre les parties, prévoient quels droits sont effectivement transférés à l’éditeur, dans quelles conditions et selon quelles règles d’utilisation. Il s’agit ici des licences et copyrights. Les pratiques des maisons d’édition sont malheureusement souvent contraires à l’Open Access. Le FNS conseille donc à ses bénéficiaires de revendiquer le droit à la publication OA auprès des éditeurs. Le FNS s’engage en outre pour qu’un droit de reproduction inscrit dans la loi soit accordé aux auteur-e-s de travaux scientifiques, leur permettant dans tous les cas de mettre en Open Access les résultats de leur recherche financée par des fonds publics.</w:t>
      </w:r>
    </w:p>
    <w:p w14:paraId="5C471B2F" w14:textId="77777777" w:rsidR="003B35ED" w:rsidRPr="002B6FE8" w:rsidRDefault="003B35ED" w:rsidP="003B35ED">
      <w:pPr>
        <w:rPr>
          <w:lang w:val="fr-CH"/>
        </w:rPr>
      </w:pPr>
    </w:p>
    <w:p w14:paraId="2EEAD269" w14:textId="77777777" w:rsidR="003B35ED" w:rsidRPr="002B6FE8" w:rsidRDefault="003B35ED" w:rsidP="003B35ED">
      <w:pPr>
        <w:rPr>
          <w:lang w:val="fr-CH"/>
        </w:rPr>
      </w:pPr>
    </w:p>
    <w:p w14:paraId="2871CD6B" w14:textId="77777777" w:rsidR="00A53C6F" w:rsidRPr="002B6FE8" w:rsidRDefault="00A53C6F">
      <w:pPr>
        <w:spacing w:after="160" w:line="259" w:lineRule="auto"/>
        <w:rPr>
          <w:b/>
          <w:bCs/>
          <w:sz w:val="24"/>
          <w:szCs w:val="24"/>
          <w:lang w:val="fr-CH"/>
        </w:rPr>
      </w:pPr>
      <w:r w:rsidRPr="002B6FE8">
        <w:rPr>
          <w:lang w:val="fr-CH"/>
        </w:rPr>
        <w:br w:type="page"/>
      </w:r>
    </w:p>
    <w:p w14:paraId="6391F40F" w14:textId="77777777" w:rsidR="001D6D3C" w:rsidRDefault="001D6D3C" w:rsidP="00F05800">
      <w:pPr>
        <w:pStyle w:val="berschrift2"/>
        <w:rPr>
          <w:lang w:val="fr-CH"/>
        </w:rPr>
      </w:pPr>
      <w:bookmarkStart w:id="8" w:name="_Toc39042594"/>
      <w:r w:rsidRPr="001D6D3C">
        <w:rPr>
          <w:lang w:val="fr-CH"/>
        </w:rPr>
        <w:lastRenderedPageBreak/>
        <w:t xml:space="preserve">Quelle est la position de </w:t>
      </w:r>
      <w:proofErr w:type="spellStart"/>
      <w:r w:rsidRPr="001D6D3C">
        <w:rPr>
          <w:lang w:val="fr-CH"/>
        </w:rPr>
        <w:t>swissuniversities</w:t>
      </w:r>
      <w:proofErr w:type="spellEnd"/>
      <w:r w:rsidRPr="001D6D3C">
        <w:rPr>
          <w:lang w:val="fr-CH"/>
        </w:rPr>
        <w:t xml:space="preserve"> quant aux «revues prédatrices» (</w:t>
      </w:r>
      <w:proofErr w:type="spellStart"/>
      <w:r w:rsidRPr="001D6D3C">
        <w:rPr>
          <w:lang w:val="fr-CH"/>
        </w:rPr>
        <w:t>predatory</w:t>
      </w:r>
      <w:proofErr w:type="spellEnd"/>
      <w:r w:rsidRPr="001D6D3C">
        <w:rPr>
          <w:lang w:val="fr-CH"/>
        </w:rPr>
        <w:t xml:space="preserve"> </w:t>
      </w:r>
      <w:proofErr w:type="spellStart"/>
      <w:r w:rsidRPr="001D6D3C">
        <w:rPr>
          <w:lang w:val="fr-CH"/>
        </w:rPr>
        <w:t>journals</w:t>
      </w:r>
      <w:proofErr w:type="spellEnd"/>
      <w:r w:rsidRPr="001D6D3C">
        <w:rPr>
          <w:lang w:val="fr-CH"/>
        </w:rPr>
        <w:t>)?</w:t>
      </w:r>
      <w:bookmarkEnd w:id="8"/>
    </w:p>
    <w:p w14:paraId="6136464A" w14:textId="77777777" w:rsidR="001D6D3C" w:rsidRPr="001D6D3C" w:rsidRDefault="001D6D3C" w:rsidP="001D6D3C">
      <w:pPr>
        <w:rPr>
          <w:lang w:val="fr-CH"/>
        </w:rPr>
      </w:pPr>
      <w:r w:rsidRPr="001D6D3C">
        <w:rPr>
          <w:lang w:val="fr-CH"/>
        </w:rPr>
        <w:t xml:space="preserve">Notre position est conforme à celle du Fonds national suisse de la recherche scientifique. </w:t>
      </w:r>
    </w:p>
    <w:p w14:paraId="7A336982" w14:textId="77777777" w:rsidR="001D6D3C" w:rsidRPr="001D6D3C" w:rsidRDefault="001D6D3C" w:rsidP="001D6D3C">
      <w:pPr>
        <w:rPr>
          <w:lang w:val="fr-CH"/>
        </w:rPr>
      </w:pPr>
    </w:p>
    <w:p w14:paraId="781DF7B4" w14:textId="05BB1189" w:rsidR="003B35ED" w:rsidRPr="001D6D3C" w:rsidRDefault="001D6D3C" w:rsidP="001D6D3C">
      <w:pPr>
        <w:rPr>
          <w:lang w:val="fr-CH"/>
        </w:rPr>
      </w:pPr>
      <w:r w:rsidRPr="001D6D3C">
        <w:rPr>
          <w:lang w:val="fr-CH"/>
        </w:rPr>
        <w:t xml:space="preserve">Les revues prédatrices sont des revues prétendument spécialisées proposant la publication d’articles scientifiques contre rémunération, mais n’assurant aucun contrôle qualité rédactionnel comme on pourrait l’attendre d’authentiques revues spécialisées. </w:t>
      </w:r>
      <w:proofErr w:type="spellStart"/>
      <w:r w:rsidRPr="001D6D3C">
        <w:rPr>
          <w:lang w:val="fr-CH"/>
        </w:rPr>
        <w:t>Egalement</w:t>
      </w:r>
      <w:proofErr w:type="spellEnd"/>
      <w:r w:rsidRPr="001D6D3C">
        <w:rPr>
          <w:lang w:val="fr-CH"/>
        </w:rPr>
        <w:t xml:space="preserve"> appelé «</w:t>
      </w:r>
      <w:proofErr w:type="spellStart"/>
      <w:r w:rsidRPr="001D6D3C">
        <w:rPr>
          <w:lang w:val="fr-CH"/>
        </w:rPr>
        <w:t>predatory</w:t>
      </w:r>
      <w:proofErr w:type="spellEnd"/>
      <w:r w:rsidRPr="001D6D3C">
        <w:rPr>
          <w:lang w:val="fr-CH"/>
        </w:rPr>
        <w:t xml:space="preserve"> journal», ce type de revue se livre à diverses pratiques commerciales abusives, par exemple:</w:t>
      </w:r>
    </w:p>
    <w:p w14:paraId="749C7A26" w14:textId="77777777" w:rsidR="001D6D3C" w:rsidRPr="002B6FE8" w:rsidRDefault="001D6D3C" w:rsidP="001D6D3C">
      <w:pPr>
        <w:rPr>
          <w:lang w:val="fr-CH"/>
        </w:rPr>
      </w:pPr>
    </w:p>
    <w:p w14:paraId="0FF6BB10" w14:textId="77777777" w:rsidR="001D6D3C" w:rsidRPr="001D6D3C" w:rsidRDefault="001D6D3C" w:rsidP="001D6D3C">
      <w:pPr>
        <w:pStyle w:val="Listenabsatz"/>
        <w:numPr>
          <w:ilvl w:val="0"/>
          <w:numId w:val="19"/>
        </w:numPr>
        <w:rPr>
          <w:lang w:val="fr-CH"/>
        </w:rPr>
      </w:pPr>
      <w:r w:rsidRPr="001D6D3C">
        <w:rPr>
          <w:lang w:val="fr-CH"/>
        </w:rPr>
        <w:t>utilisation de faux facteurs d’impact;</w:t>
      </w:r>
    </w:p>
    <w:p w14:paraId="07730F09" w14:textId="77777777" w:rsidR="001D6D3C" w:rsidRPr="001D6D3C" w:rsidRDefault="001D6D3C" w:rsidP="001D6D3C">
      <w:pPr>
        <w:pStyle w:val="Listenabsatz"/>
        <w:numPr>
          <w:ilvl w:val="0"/>
          <w:numId w:val="19"/>
        </w:numPr>
        <w:rPr>
          <w:lang w:val="fr-CH"/>
        </w:rPr>
      </w:pPr>
      <w:r w:rsidRPr="001D6D3C">
        <w:rPr>
          <w:lang w:val="fr-CH"/>
        </w:rPr>
        <w:t>imitation du nom et du concept visuel de revues scientifiques réputées;</w:t>
      </w:r>
    </w:p>
    <w:p w14:paraId="641484EA" w14:textId="77777777" w:rsidR="001D6D3C" w:rsidRPr="001D6D3C" w:rsidRDefault="001D6D3C" w:rsidP="001D6D3C">
      <w:pPr>
        <w:pStyle w:val="Listenabsatz"/>
        <w:numPr>
          <w:ilvl w:val="0"/>
          <w:numId w:val="19"/>
        </w:numPr>
        <w:rPr>
          <w:lang w:val="fr-CH"/>
        </w:rPr>
      </w:pPr>
      <w:r w:rsidRPr="001D6D3C">
        <w:rPr>
          <w:lang w:val="fr-CH"/>
        </w:rPr>
        <w:t>absence générale de transparence quant au contrôle qualité, aux émoluments, aux droits d’auteur, au retrait et à l’archivage numérique;</w:t>
      </w:r>
    </w:p>
    <w:p w14:paraId="023BEB24" w14:textId="77777777" w:rsidR="001D6D3C" w:rsidRPr="001D6D3C" w:rsidRDefault="001D6D3C" w:rsidP="001D6D3C">
      <w:pPr>
        <w:pStyle w:val="Listenabsatz"/>
        <w:numPr>
          <w:ilvl w:val="0"/>
          <w:numId w:val="19"/>
        </w:numPr>
        <w:rPr>
          <w:lang w:val="fr-CH"/>
        </w:rPr>
      </w:pPr>
      <w:r w:rsidRPr="001D6D3C">
        <w:rPr>
          <w:lang w:val="fr-CH"/>
        </w:rPr>
        <w:t>membres fictifs dans le comité éditorial, ou utilisation du nom de chercheurs à leur insu;</w:t>
      </w:r>
    </w:p>
    <w:p w14:paraId="4FB8674B" w14:textId="77777777" w:rsidR="001D6D3C" w:rsidRPr="001D6D3C" w:rsidRDefault="001D6D3C" w:rsidP="001D6D3C">
      <w:pPr>
        <w:pStyle w:val="Listenabsatz"/>
        <w:numPr>
          <w:ilvl w:val="0"/>
          <w:numId w:val="19"/>
        </w:numPr>
        <w:rPr>
          <w:lang w:val="fr-CH"/>
        </w:rPr>
      </w:pPr>
      <w:r w:rsidRPr="001D6D3C">
        <w:rPr>
          <w:lang w:val="fr-CH"/>
        </w:rPr>
        <w:t>envoi d’e-mails indésirables faisant miroiter une publication rapide, alors qu’un long processus d’évaluation par les pairs devrait avoir lieu.</w:t>
      </w:r>
    </w:p>
    <w:p w14:paraId="705F9052" w14:textId="77777777" w:rsidR="001D6D3C" w:rsidRPr="001D6D3C" w:rsidRDefault="001D6D3C" w:rsidP="001D6D3C">
      <w:pPr>
        <w:rPr>
          <w:lang w:val="fr-CH"/>
        </w:rPr>
      </w:pPr>
    </w:p>
    <w:p w14:paraId="57F0EB1F" w14:textId="77777777" w:rsidR="001D6D3C" w:rsidRPr="001D6D3C" w:rsidRDefault="001D6D3C" w:rsidP="001D6D3C">
      <w:pPr>
        <w:rPr>
          <w:lang w:val="fr-CH"/>
        </w:rPr>
      </w:pPr>
      <w:r w:rsidRPr="001D6D3C">
        <w:rPr>
          <w:lang w:val="fr-CH"/>
        </w:rPr>
        <w:t>La publication dans des revues prédatrices est très problématique à bien des égards, et en premier lieu car elle peut nuire à la réputation d’un individu ou d’une institution.</w:t>
      </w:r>
    </w:p>
    <w:p w14:paraId="5078E764" w14:textId="77777777" w:rsidR="001D6D3C" w:rsidRPr="001D6D3C" w:rsidRDefault="001D6D3C" w:rsidP="001D6D3C">
      <w:pPr>
        <w:rPr>
          <w:lang w:val="fr-CH"/>
        </w:rPr>
      </w:pPr>
    </w:p>
    <w:p w14:paraId="4951CD15" w14:textId="77777777" w:rsidR="001D6D3C" w:rsidRPr="001D6D3C" w:rsidRDefault="001D6D3C" w:rsidP="001D6D3C">
      <w:pPr>
        <w:rPr>
          <w:lang w:val="fr-CH"/>
        </w:rPr>
      </w:pPr>
      <w:r w:rsidRPr="001D6D3C">
        <w:rPr>
          <w:lang w:val="fr-CH"/>
        </w:rPr>
        <w:t xml:space="preserve">Ensuite, les articles paraissant dans une telle revue n’apportent rien aux chercheuses ou chercheurs ,ni à la science. Ces revues sont peu visibles et difficiles à trouver, parfois car elles ne sont pas indexées par des bases de données de citation et de littérature comme </w:t>
      </w:r>
      <w:proofErr w:type="spellStart"/>
      <w:r w:rsidRPr="001D6D3C">
        <w:rPr>
          <w:lang w:val="fr-CH"/>
        </w:rPr>
        <w:t>Scopus</w:t>
      </w:r>
      <w:proofErr w:type="spellEnd"/>
      <w:r w:rsidRPr="001D6D3C">
        <w:rPr>
          <w:lang w:val="fr-CH"/>
        </w:rPr>
        <w:t xml:space="preserve"> ou Web of Science, mais aussi parce qu’elles ne permettent pas un accès durable à leurs articles. Par conséquent, les articles publiés dans une revue prédatrice sont peu, voire pas, cités, peu utilisés dans la pratique et peuvent finalement être perdus, ce qui entraîne un gaspillage des ressources consacrées à ces travaux.</w:t>
      </w:r>
    </w:p>
    <w:p w14:paraId="62356BBA" w14:textId="77777777" w:rsidR="001D6D3C" w:rsidRPr="001D6D3C" w:rsidRDefault="001D6D3C" w:rsidP="001D6D3C">
      <w:pPr>
        <w:rPr>
          <w:lang w:val="fr-CH"/>
        </w:rPr>
      </w:pPr>
    </w:p>
    <w:p w14:paraId="3672BB40" w14:textId="77777777" w:rsidR="001D6D3C" w:rsidRPr="001D6D3C" w:rsidRDefault="001D6D3C" w:rsidP="001D6D3C">
      <w:pPr>
        <w:rPr>
          <w:lang w:val="fr-CH"/>
        </w:rPr>
      </w:pPr>
      <w:r w:rsidRPr="001D6D3C">
        <w:rPr>
          <w:lang w:val="fr-CH"/>
        </w:rPr>
        <w:t>Par ailleurs, les articles paraissant dans les revues prédatrices sont des travaux visibles par le grand public mais dont la qualité scientifique n’est pas garantie. Toute publication dans ce type de revue aux pratiques abusives menace donc la crédibilité de tous les travaux de recherche publiés et engendre une défiance générale à l’égard des publications scientifiques.</w:t>
      </w:r>
    </w:p>
    <w:p w14:paraId="6A8669AD" w14:textId="77777777" w:rsidR="001D6D3C" w:rsidRPr="001D6D3C" w:rsidRDefault="001D6D3C" w:rsidP="001D6D3C">
      <w:pPr>
        <w:rPr>
          <w:lang w:val="fr-CH"/>
        </w:rPr>
      </w:pPr>
    </w:p>
    <w:p w14:paraId="6F501A4C" w14:textId="41911379" w:rsidR="003B35ED" w:rsidRPr="002B6FE8" w:rsidRDefault="001D6D3C" w:rsidP="001D6D3C">
      <w:pPr>
        <w:rPr>
          <w:lang w:val="fr-CH"/>
        </w:rPr>
      </w:pPr>
      <w:r w:rsidRPr="001D6D3C">
        <w:rPr>
          <w:lang w:val="fr-CH"/>
        </w:rPr>
        <w:t xml:space="preserve">Le FNS et </w:t>
      </w:r>
      <w:proofErr w:type="spellStart"/>
      <w:r w:rsidRPr="001D6D3C">
        <w:rPr>
          <w:lang w:val="fr-CH"/>
        </w:rPr>
        <w:t>swissuniversities</w:t>
      </w:r>
      <w:proofErr w:type="spellEnd"/>
      <w:r w:rsidRPr="001D6D3C">
        <w:rPr>
          <w:lang w:val="fr-CH"/>
        </w:rPr>
        <w:t xml:space="preserve"> recommandent aux chercheuses et chercheurs de faire preuve de circonspection lorsqu’ils choisissent une revue dans laquelle publier leurs travaux. En cas de doute quant à l’authenticité d’une revue spécialisée, le FNS conseille de se référer aux sources d’information fiables, telles que le Directory of Open Access </w:t>
      </w:r>
      <w:proofErr w:type="spellStart"/>
      <w:r w:rsidRPr="001D6D3C">
        <w:rPr>
          <w:lang w:val="fr-CH"/>
        </w:rPr>
        <w:t>Journals</w:t>
      </w:r>
      <w:proofErr w:type="spellEnd"/>
      <w:r w:rsidRPr="001D6D3C">
        <w:rPr>
          <w:lang w:val="fr-CH"/>
        </w:rPr>
        <w:t xml:space="preserve">, ou aux listes de contrôle comme la campagne </w:t>
      </w:r>
      <w:proofErr w:type="spellStart"/>
      <w:r w:rsidRPr="001D6D3C">
        <w:rPr>
          <w:lang w:val="fr-CH"/>
        </w:rPr>
        <w:t>Think</w:t>
      </w:r>
      <w:proofErr w:type="spellEnd"/>
      <w:r w:rsidRPr="001D6D3C">
        <w:rPr>
          <w:lang w:val="fr-CH"/>
        </w:rPr>
        <w:t xml:space="preserve"> Check </w:t>
      </w:r>
      <w:proofErr w:type="spellStart"/>
      <w:r w:rsidRPr="001D6D3C">
        <w:rPr>
          <w:lang w:val="fr-CH"/>
        </w:rPr>
        <w:t>Submit</w:t>
      </w:r>
      <w:proofErr w:type="spellEnd"/>
      <w:r w:rsidRPr="001D6D3C">
        <w:rPr>
          <w:lang w:val="fr-CH"/>
        </w:rPr>
        <w:t>.</w:t>
      </w:r>
    </w:p>
    <w:p w14:paraId="64EEE67F" w14:textId="77777777" w:rsidR="003B35ED" w:rsidRPr="002B6FE8" w:rsidRDefault="003B35ED" w:rsidP="003B35ED">
      <w:pPr>
        <w:rPr>
          <w:lang w:val="fr-CH"/>
        </w:rPr>
      </w:pPr>
    </w:p>
    <w:p w14:paraId="7A8BCF4D" w14:textId="77777777" w:rsidR="00A53C6F" w:rsidRPr="002B6FE8" w:rsidRDefault="00A53C6F">
      <w:pPr>
        <w:spacing w:after="160" w:line="259" w:lineRule="auto"/>
        <w:rPr>
          <w:b/>
          <w:bCs/>
          <w:sz w:val="28"/>
          <w:szCs w:val="28"/>
          <w:lang w:val="fr-CH"/>
        </w:rPr>
      </w:pPr>
      <w:r w:rsidRPr="002B6FE8">
        <w:rPr>
          <w:lang w:val="fr-CH"/>
        </w:rPr>
        <w:br w:type="page"/>
      </w:r>
    </w:p>
    <w:p w14:paraId="6D78F9DD" w14:textId="60CDA449" w:rsidR="003B35ED" w:rsidRDefault="001D6D3C" w:rsidP="00F05800">
      <w:pPr>
        <w:pStyle w:val="berschrift1"/>
      </w:pPr>
      <w:bookmarkStart w:id="9" w:name="_Toc39042595"/>
      <w:r w:rsidRPr="001D6D3C">
        <w:lastRenderedPageBreak/>
        <w:t>Publication Open Access</w:t>
      </w:r>
      <w:bookmarkEnd w:id="9"/>
    </w:p>
    <w:p w14:paraId="4C245F42" w14:textId="77777777" w:rsidR="001D6D3C" w:rsidRPr="002B6FE8" w:rsidRDefault="001D6D3C" w:rsidP="003B35ED">
      <w:pPr>
        <w:rPr>
          <w:lang w:val="fr-CH"/>
        </w:rPr>
      </w:pPr>
    </w:p>
    <w:p w14:paraId="5EA130E6" w14:textId="77777777" w:rsidR="001D6D3C" w:rsidRDefault="001D6D3C" w:rsidP="00F05800">
      <w:pPr>
        <w:pStyle w:val="berschrift2"/>
        <w:rPr>
          <w:lang w:val="fr-CH"/>
        </w:rPr>
      </w:pPr>
      <w:bookmarkStart w:id="10" w:name="_Toc39042596"/>
      <w:r w:rsidRPr="001D6D3C">
        <w:rPr>
          <w:lang w:val="fr-CH"/>
        </w:rPr>
        <w:t xml:space="preserve">Quels sont les services offerts par </w:t>
      </w:r>
      <w:proofErr w:type="spellStart"/>
      <w:r w:rsidRPr="001D6D3C">
        <w:rPr>
          <w:lang w:val="fr-CH"/>
        </w:rPr>
        <w:t>swissuniversities</w:t>
      </w:r>
      <w:proofErr w:type="spellEnd"/>
      <w:r w:rsidRPr="001D6D3C">
        <w:rPr>
          <w:lang w:val="fr-CH"/>
        </w:rPr>
        <w:t xml:space="preserve"> aux chercheuses et chercheurs en rapport avec l’Open Access?</w:t>
      </w:r>
      <w:bookmarkEnd w:id="10"/>
    </w:p>
    <w:p w14:paraId="36F7EB9C" w14:textId="63A9ABA0" w:rsidR="003B35ED" w:rsidRPr="001D6D3C" w:rsidRDefault="001D6D3C" w:rsidP="003B35ED">
      <w:pPr>
        <w:rPr>
          <w:lang w:val="fr-CH"/>
        </w:rPr>
      </w:pPr>
      <w:r w:rsidRPr="001D6D3C">
        <w:rPr>
          <w:lang w:val="fr-CH"/>
        </w:rPr>
        <w:t xml:space="preserve">En collaboration avec le Fonds national suisse de la recherche scientifique (FNS), </w:t>
      </w:r>
      <w:proofErr w:type="spellStart"/>
      <w:r w:rsidRPr="001D6D3C">
        <w:rPr>
          <w:lang w:val="fr-CH"/>
        </w:rPr>
        <w:t>swissuniversities</w:t>
      </w:r>
      <w:proofErr w:type="spellEnd"/>
      <w:r w:rsidRPr="001D6D3C">
        <w:rPr>
          <w:lang w:val="fr-CH"/>
        </w:rPr>
        <w:t xml:space="preserve"> offre aux scientifiques un soutien pratique et financier pour la publication de leurs travaux en Open Access.</w:t>
      </w:r>
    </w:p>
    <w:p w14:paraId="7F29FA74" w14:textId="77777777" w:rsidR="001D6D3C" w:rsidRPr="001D6D3C" w:rsidRDefault="001D6D3C" w:rsidP="003B35ED">
      <w:pPr>
        <w:rPr>
          <w:lang w:val="fr-CH"/>
        </w:rPr>
      </w:pPr>
    </w:p>
    <w:p w14:paraId="60169503" w14:textId="77777777" w:rsidR="003B35ED" w:rsidRPr="001D6D3C" w:rsidRDefault="003B35ED" w:rsidP="003B35ED">
      <w:pPr>
        <w:rPr>
          <w:lang w:val="fr-CH"/>
        </w:rPr>
      </w:pPr>
    </w:p>
    <w:p w14:paraId="466632CD" w14:textId="77777777" w:rsidR="001D6D3C" w:rsidRDefault="001D6D3C" w:rsidP="00F05800">
      <w:pPr>
        <w:pStyle w:val="berschrift2"/>
        <w:rPr>
          <w:lang w:val="fr-CH"/>
        </w:rPr>
      </w:pPr>
      <w:bookmarkStart w:id="11" w:name="_Toc39042597"/>
      <w:r w:rsidRPr="001D6D3C">
        <w:rPr>
          <w:lang w:val="fr-CH"/>
        </w:rPr>
        <w:t>Comment les chercheurs peuvent-ils publier leurs articles scientifiques?</w:t>
      </w:r>
      <w:bookmarkEnd w:id="11"/>
    </w:p>
    <w:p w14:paraId="43A2C6FE" w14:textId="01CD947F" w:rsidR="003B35ED" w:rsidRPr="001D6D3C" w:rsidRDefault="001D6D3C" w:rsidP="003B35ED">
      <w:pPr>
        <w:rPr>
          <w:lang w:val="fr-CH"/>
        </w:rPr>
      </w:pPr>
      <w:r w:rsidRPr="001D6D3C">
        <w:rPr>
          <w:lang w:val="fr-CH"/>
        </w:rPr>
        <w:t>I existe principalement deux méthodes de publication:</w:t>
      </w:r>
    </w:p>
    <w:p w14:paraId="46C685D5" w14:textId="77777777" w:rsidR="001D6D3C" w:rsidRPr="001D6D3C" w:rsidRDefault="001D6D3C" w:rsidP="003B35ED">
      <w:pPr>
        <w:rPr>
          <w:lang w:val="fr-CH"/>
        </w:rPr>
      </w:pPr>
    </w:p>
    <w:p w14:paraId="7CA25554" w14:textId="77777777" w:rsidR="001D6D3C" w:rsidRPr="001D6D3C" w:rsidRDefault="001D6D3C" w:rsidP="009708B5">
      <w:pPr>
        <w:pStyle w:val="berschrift3"/>
        <w:rPr>
          <w:lang w:val="fr-CH"/>
        </w:rPr>
      </w:pPr>
      <w:r w:rsidRPr="001D6D3C">
        <w:rPr>
          <w:lang w:val="fr-CH"/>
        </w:rPr>
        <w:t>La voie classique (</w:t>
      </w:r>
      <w:proofErr w:type="spellStart"/>
      <w:r w:rsidRPr="001D6D3C">
        <w:rPr>
          <w:lang w:val="fr-CH"/>
        </w:rPr>
        <w:t>Closed</w:t>
      </w:r>
      <w:proofErr w:type="spellEnd"/>
      <w:r w:rsidRPr="001D6D3C">
        <w:rPr>
          <w:lang w:val="fr-CH"/>
        </w:rPr>
        <w:t xml:space="preserve"> Access)</w:t>
      </w:r>
    </w:p>
    <w:p w14:paraId="7AB06F79" w14:textId="77777777" w:rsidR="001D6D3C" w:rsidRPr="001D6D3C" w:rsidRDefault="001D6D3C" w:rsidP="001D6D3C">
      <w:pPr>
        <w:rPr>
          <w:lang w:val="fr-CH"/>
        </w:rPr>
      </w:pPr>
      <w:r w:rsidRPr="001D6D3C">
        <w:rPr>
          <w:lang w:val="fr-CH"/>
        </w:rPr>
        <w:t xml:space="preserve">Traditionnellement, les chercheurs publient leur article dans une revue classique ou leur livre chez un éditeur. Après sa publication en </w:t>
      </w:r>
      <w:proofErr w:type="spellStart"/>
      <w:r w:rsidRPr="001D6D3C">
        <w:rPr>
          <w:lang w:val="fr-CH"/>
        </w:rPr>
        <w:t>Closed</w:t>
      </w:r>
      <w:proofErr w:type="spellEnd"/>
      <w:r w:rsidRPr="001D6D3C">
        <w:rPr>
          <w:lang w:val="fr-CH"/>
        </w:rPr>
        <w:t xml:space="preserve"> Access, l’article est disponible pour les abonnés et le livre peut être acheté dans le commerce.</w:t>
      </w:r>
    </w:p>
    <w:p w14:paraId="5DB16DD1" w14:textId="77777777" w:rsidR="001D6D3C" w:rsidRPr="001D6D3C" w:rsidRDefault="001D6D3C" w:rsidP="001D6D3C">
      <w:pPr>
        <w:rPr>
          <w:lang w:val="fr-CH"/>
        </w:rPr>
      </w:pPr>
    </w:p>
    <w:p w14:paraId="7ACEC450" w14:textId="77777777" w:rsidR="001D6D3C" w:rsidRPr="001D6D3C" w:rsidRDefault="001D6D3C" w:rsidP="009708B5">
      <w:pPr>
        <w:pStyle w:val="berschrift3"/>
        <w:rPr>
          <w:lang w:val="fr-CH"/>
        </w:rPr>
      </w:pPr>
      <w:r w:rsidRPr="001D6D3C">
        <w:rPr>
          <w:lang w:val="fr-CH"/>
        </w:rPr>
        <w:t xml:space="preserve">Publication en Open Access </w:t>
      </w:r>
    </w:p>
    <w:p w14:paraId="694E25A6" w14:textId="77777777" w:rsidR="001D6D3C" w:rsidRPr="001D6D3C" w:rsidRDefault="001D6D3C" w:rsidP="001D6D3C">
      <w:pPr>
        <w:rPr>
          <w:lang w:val="fr-CH"/>
        </w:rPr>
      </w:pPr>
      <w:r w:rsidRPr="001D6D3C">
        <w:rPr>
          <w:lang w:val="fr-CH"/>
        </w:rPr>
        <w:t>Afin que les résultats de recherches puissent être rendus accessibles dans le monde entier, deux modes de publication sont aujourd’hui possibles: La «voie verte» passe de la première publication classique (</w:t>
      </w:r>
      <w:proofErr w:type="spellStart"/>
      <w:r w:rsidRPr="001D6D3C">
        <w:rPr>
          <w:lang w:val="fr-CH"/>
        </w:rPr>
        <w:t>Closed</w:t>
      </w:r>
      <w:proofErr w:type="spellEnd"/>
      <w:r w:rsidRPr="001D6D3C">
        <w:rPr>
          <w:lang w:val="fr-CH"/>
        </w:rPr>
        <w:t xml:space="preserve"> Access) à la deuxième publication en Open Access, éventuellement après un embargo. La «voie dorée» consiste à publier la première publication directement en Open Access.</w:t>
      </w:r>
    </w:p>
    <w:p w14:paraId="02AA251F" w14:textId="77777777" w:rsidR="003B35ED" w:rsidRPr="002B6FE8" w:rsidRDefault="003B35ED" w:rsidP="003B35ED">
      <w:pPr>
        <w:rPr>
          <w:lang w:val="fr-CH"/>
        </w:rPr>
      </w:pPr>
    </w:p>
    <w:p w14:paraId="545EBE59" w14:textId="77777777" w:rsidR="003B35ED" w:rsidRPr="002B6FE8" w:rsidRDefault="003B35ED" w:rsidP="003B35ED">
      <w:pPr>
        <w:rPr>
          <w:lang w:val="fr-CH"/>
        </w:rPr>
      </w:pPr>
    </w:p>
    <w:p w14:paraId="795FFBFA" w14:textId="77777777" w:rsidR="000B17F7" w:rsidRDefault="000B17F7" w:rsidP="00F05800">
      <w:pPr>
        <w:pStyle w:val="berschrift2"/>
        <w:rPr>
          <w:lang w:val="fr-CH"/>
        </w:rPr>
      </w:pPr>
      <w:bookmarkStart w:id="12" w:name="_Toc39042598"/>
      <w:r w:rsidRPr="000B17F7">
        <w:rPr>
          <w:lang w:val="fr-CH"/>
        </w:rPr>
        <w:t>Quelle est la différence entre la voie verte (Green Road) et la voie dorée (Gold Road)?</w:t>
      </w:r>
      <w:bookmarkEnd w:id="12"/>
    </w:p>
    <w:p w14:paraId="63862746" w14:textId="77777777" w:rsidR="000B17F7" w:rsidRPr="000B17F7" w:rsidRDefault="000B17F7" w:rsidP="000B17F7">
      <w:pPr>
        <w:pStyle w:val="berschrift3"/>
        <w:rPr>
          <w:lang w:val="fr-CH"/>
        </w:rPr>
      </w:pPr>
      <w:r w:rsidRPr="000B17F7">
        <w:rPr>
          <w:lang w:val="fr-CH"/>
        </w:rPr>
        <w:t>La voie verte: Open Access, deuxième publication</w:t>
      </w:r>
    </w:p>
    <w:p w14:paraId="2C9D9633" w14:textId="77777777" w:rsidR="000B17F7" w:rsidRPr="000B17F7" w:rsidRDefault="000B17F7" w:rsidP="000B17F7">
      <w:pPr>
        <w:rPr>
          <w:lang w:val="fr-CH"/>
        </w:rPr>
      </w:pPr>
      <w:r w:rsidRPr="000B17F7">
        <w:rPr>
          <w:lang w:val="fr-CH"/>
        </w:rPr>
        <w:t>Les chercheurs publient leur article dans une revue disponible en abonnement ou bien publient un livre vendu en librairie. Au bout de six mois maximum, ils déposent l’article dans une base de données publique. Pour les livres, une période de douze mois est applicable. Cette méthode ne génère aucun frais. Toutefois, il convient de respecter les délais d’embargo.</w:t>
      </w:r>
    </w:p>
    <w:p w14:paraId="34980057" w14:textId="77777777" w:rsidR="000B17F7" w:rsidRPr="000B17F7" w:rsidRDefault="000B17F7" w:rsidP="000B17F7">
      <w:pPr>
        <w:rPr>
          <w:lang w:val="fr-CH"/>
        </w:rPr>
      </w:pPr>
    </w:p>
    <w:p w14:paraId="4651CCF7" w14:textId="77777777" w:rsidR="000B17F7" w:rsidRPr="000B17F7" w:rsidRDefault="000B17F7" w:rsidP="000B17F7">
      <w:pPr>
        <w:pStyle w:val="berschrift3"/>
        <w:rPr>
          <w:lang w:val="fr-CH"/>
        </w:rPr>
      </w:pPr>
      <w:r w:rsidRPr="000B17F7">
        <w:rPr>
          <w:lang w:val="fr-CH"/>
        </w:rPr>
        <w:t>La voie dorée: Open Access, première publication</w:t>
      </w:r>
    </w:p>
    <w:p w14:paraId="4B3104E2" w14:textId="77777777" w:rsidR="000B17F7" w:rsidRPr="000B17F7" w:rsidRDefault="000B17F7" w:rsidP="000B17F7">
      <w:pPr>
        <w:rPr>
          <w:lang w:val="fr-CH"/>
        </w:rPr>
      </w:pPr>
      <w:r w:rsidRPr="000B17F7">
        <w:rPr>
          <w:lang w:val="fr-CH"/>
        </w:rPr>
        <w:t>Les chercheurs publient leurs travaux directement dans des revues en Open Access et sous forme de livres en Open Access. L’avantage est que les publications sont accessibles gratuitement et immédiatement. Cette méthode peut générer des frais de publication. Le Fonds national suisse de la recherche scientifique (FNS) prend en charge les coûts dans le cadre de ses contributions à la recherche. Les hautes écoles prennent en charge les coûts dans le cadre de leurs contrats éditoriaux et de leurs fonds de publication. Les auteurs ou les institutions peuvent demander la prise en charge des frais.</w:t>
      </w:r>
    </w:p>
    <w:p w14:paraId="6ACB9CE0" w14:textId="77777777" w:rsidR="003B35ED" w:rsidRPr="002B6FE8" w:rsidRDefault="003B35ED" w:rsidP="003B35ED">
      <w:pPr>
        <w:rPr>
          <w:lang w:val="fr-CH"/>
        </w:rPr>
      </w:pPr>
    </w:p>
    <w:p w14:paraId="204E1A70" w14:textId="77777777" w:rsidR="003B35ED" w:rsidRPr="002B6FE8" w:rsidRDefault="003B35ED" w:rsidP="003B35ED">
      <w:pPr>
        <w:rPr>
          <w:lang w:val="fr-CH"/>
        </w:rPr>
      </w:pPr>
    </w:p>
    <w:p w14:paraId="2220081B" w14:textId="77777777" w:rsidR="00A53C6F" w:rsidRPr="002B6FE8" w:rsidRDefault="00A53C6F">
      <w:pPr>
        <w:spacing w:after="160" w:line="259" w:lineRule="auto"/>
        <w:rPr>
          <w:b/>
          <w:bCs/>
          <w:sz w:val="24"/>
          <w:szCs w:val="24"/>
          <w:lang w:val="fr-CH"/>
        </w:rPr>
      </w:pPr>
      <w:r w:rsidRPr="002B6FE8">
        <w:rPr>
          <w:lang w:val="fr-CH"/>
        </w:rPr>
        <w:br w:type="page"/>
      </w:r>
    </w:p>
    <w:p w14:paraId="70B1FD38" w14:textId="7C20CB3F" w:rsidR="00A53C6F" w:rsidRDefault="000B17F7" w:rsidP="00F05800">
      <w:pPr>
        <w:pStyle w:val="berschrift2"/>
        <w:rPr>
          <w:lang w:val="fr-CH"/>
        </w:rPr>
      </w:pPr>
      <w:bookmarkStart w:id="13" w:name="_Toc39042599"/>
      <w:r w:rsidRPr="000B17F7">
        <w:rPr>
          <w:lang w:val="fr-CH"/>
        </w:rPr>
        <w:lastRenderedPageBreak/>
        <w:t>Comment se déroule concrètement la publication dans le cadre de la voie verte?</w:t>
      </w:r>
      <w:bookmarkEnd w:id="13"/>
    </w:p>
    <w:p w14:paraId="1ED9D442" w14:textId="7D60D53C" w:rsidR="00A53C6F" w:rsidRPr="002B6FE8" w:rsidRDefault="000B17F7" w:rsidP="003B35ED">
      <w:pPr>
        <w:rPr>
          <w:lang w:val="fr-CH"/>
        </w:rPr>
      </w:pPr>
      <w:r>
        <w:rPr>
          <w:noProof/>
          <w:lang w:val="fr-CH"/>
        </w:rPr>
        <w:drawing>
          <wp:inline distT="0" distB="0" distL="0" distR="0" wp14:anchorId="06E16BF7" wp14:editId="11CD80E2">
            <wp:extent cx="3425036" cy="2108057"/>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20_Open_Access_Kampagne_Grafik_wissenschaftl_Art_veroeff_gruener_Weg_F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0306" cy="2111301"/>
                    </a:xfrm>
                    <a:prstGeom prst="rect">
                      <a:avLst/>
                    </a:prstGeom>
                  </pic:spPr>
                </pic:pic>
              </a:graphicData>
            </a:graphic>
          </wp:inline>
        </w:drawing>
      </w:r>
    </w:p>
    <w:p w14:paraId="2A5CCEA4" w14:textId="77777777" w:rsidR="000B17F7" w:rsidRPr="000B17F7" w:rsidRDefault="000B17F7" w:rsidP="000B17F7">
      <w:pPr>
        <w:rPr>
          <w:lang w:val="fr-CH"/>
        </w:rPr>
      </w:pPr>
      <w:r w:rsidRPr="000B17F7">
        <w:rPr>
          <w:lang w:val="fr-CH"/>
        </w:rPr>
        <w:t>Les 7 étapes pour une publication réussie en Open Access dans le cadre de la voie verte:</w:t>
      </w:r>
    </w:p>
    <w:p w14:paraId="0497B50D" w14:textId="77777777" w:rsidR="000B17F7" w:rsidRPr="000B17F7" w:rsidRDefault="000B17F7" w:rsidP="000B17F7">
      <w:pPr>
        <w:pStyle w:val="Listenabsatz"/>
        <w:numPr>
          <w:ilvl w:val="0"/>
          <w:numId w:val="20"/>
        </w:numPr>
        <w:rPr>
          <w:lang w:val="fr-CH"/>
        </w:rPr>
      </w:pPr>
      <w:r w:rsidRPr="000B17F7">
        <w:rPr>
          <w:lang w:val="fr-CH"/>
        </w:rPr>
        <w:t>Résultats de recherches financées par des fonds publics</w:t>
      </w:r>
    </w:p>
    <w:p w14:paraId="4B0973C9" w14:textId="77777777" w:rsidR="000B17F7" w:rsidRPr="000B17F7" w:rsidRDefault="000B17F7" w:rsidP="000B17F7">
      <w:pPr>
        <w:pStyle w:val="Listenabsatz"/>
        <w:numPr>
          <w:ilvl w:val="0"/>
          <w:numId w:val="20"/>
        </w:numPr>
        <w:rPr>
          <w:lang w:val="fr-CH"/>
        </w:rPr>
      </w:pPr>
      <w:r w:rsidRPr="000B17F7">
        <w:rPr>
          <w:lang w:val="fr-CH"/>
        </w:rPr>
        <w:t>Soumission des manuscrits à un éditeur classique et évaluation par les pairs</w:t>
      </w:r>
    </w:p>
    <w:p w14:paraId="44ABCB79" w14:textId="77777777" w:rsidR="000B17F7" w:rsidRPr="000B17F7" w:rsidRDefault="000B17F7" w:rsidP="000B17F7">
      <w:pPr>
        <w:pStyle w:val="Listenabsatz"/>
        <w:numPr>
          <w:ilvl w:val="0"/>
          <w:numId w:val="20"/>
        </w:numPr>
        <w:rPr>
          <w:lang w:val="fr-CH"/>
        </w:rPr>
      </w:pPr>
      <w:r w:rsidRPr="000B17F7">
        <w:rPr>
          <w:lang w:val="fr-CH"/>
        </w:rPr>
        <w:t>Acceptation pour publication</w:t>
      </w:r>
    </w:p>
    <w:p w14:paraId="0DA9B88D" w14:textId="77777777" w:rsidR="000B17F7" w:rsidRPr="000B17F7" w:rsidRDefault="000B17F7" w:rsidP="000B17F7">
      <w:pPr>
        <w:pStyle w:val="Listenabsatz"/>
        <w:numPr>
          <w:ilvl w:val="0"/>
          <w:numId w:val="20"/>
        </w:numPr>
        <w:rPr>
          <w:lang w:val="fr-CH"/>
        </w:rPr>
      </w:pPr>
      <w:r w:rsidRPr="000B17F7">
        <w:rPr>
          <w:lang w:val="fr-CH"/>
        </w:rPr>
        <w:t>Transfert des droits d’auteur aux éditeurs – les auteurs conservent le droit de diffuser une copie des manuscrits acceptés via les bases de données en Open Access</w:t>
      </w:r>
    </w:p>
    <w:p w14:paraId="4319B9A9" w14:textId="77777777" w:rsidR="000B17F7" w:rsidRPr="000B17F7" w:rsidRDefault="000B17F7" w:rsidP="000B17F7">
      <w:pPr>
        <w:pStyle w:val="Listenabsatz"/>
        <w:numPr>
          <w:ilvl w:val="0"/>
          <w:numId w:val="20"/>
        </w:numPr>
        <w:rPr>
          <w:lang w:val="fr-CH"/>
        </w:rPr>
      </w:pPr>
      <w:r w:rsidRPr="000B17F7">
        <w:rPr>
          <w:lang w:val="fr-CH"/>
        </w:rPr>
        <w:t xml:space="preserve">Blocage temporaire possible </w:t>
      </w:r>
    </w:p>
    <w:p w14:paraId="4CF46A53" w14:textId="77777777" w:rsidR="000B17F7" w:rsidRPr="000B17F7" w:rsidRDefault="000B17F7" w:rsidP="000B17F7">
      <w:pPr>
        <w:pStyle w:val="Listenabsatz"/>
        <w:numPr>
          <w:ilvl w:val="0"/>
          <w:numId w:val="20"/>
        </w:numPr>
        <w:rPr>
          <w:lang w:val="fr-CH"/>
        </w:rPr>
      </w:pPr>
      <w:r w:rsidRPr="000B17F7">
        <w:rPr>
          <w:lang w:val="fr-CH"/>
        </w:rPr>
        <w:t>«Deuxième publication» en Open Access après expiration de la période de blocage et téléchargement par le public</w:t>
      </w:r>
    </w:p>
    <w:p w14:paraId="579FDB80" w14:textId="77777777" w:rsidR="000B17F7" w:rsidRPr="000B17F7" w:rsidRDefault="000B17F7" w:rsidP="000B17F7">
      <w:pPr>
        <w:pStyle w:val="Listenabsatz"/>
        <w:numPr>
          <w:ilvl w:val="0"/>
          <w:numId w:val="20"/>
        </w:numPr>
        <w:rPr>
          <w:lang w:val="fr-CH"/>
        </w:rPr>
      </w:pPr>
      <w:r w:rsidRPr="000B17F7">
        <w:rPr>
          <w:lang w:val="fr-CH"/>
        </w:rPr>
        <w:t>Accélération du progrès scientifique et meilleur retour sur investissement public grâce à l’Open Access</w:t>
      </w:r>
    </w:p>
    <w:p w14:paraId="38195559" w14:textId="77777777" w:rsidR="003B35ED" w:rsidRPr="002B6FE8" w:rsidRDefault="003B35ED" w:rsidP="003B35ED">
      <w:pPr>
        <w:rPr>
          <w:lang w:val="fr-CH"/>
        </w:rPr>
      </w:pPr>
    </w:p>
    <w:p w14:paraId="3EEC09C1" w14:textId="77777777" w:rsidR="003B35ED" w:rsidRPr="002B6FE8" w:rsidRDefault="003B35ED" w:rsidP="003B35ED">
      <w:pPr>
        <w:rPr>
          <w:lang w:val="fr-CH"/>
        </w:rPr>
      </w:pPr>
    </w:p>
    <w:p w14:paraId="01E99BE3" w14:textId="22EC2BC6" w:rsidR="00A53C6F" w:rsidRDefault="000B17F7" w:rsidP="00F05800">
      <w:pPr>
        <w:pStyle w:val="berschrift2"/>
        <w:rPr>
          <w:lang w:val="fr-CH"/>
        </w:rPr>
      </w:pPr>
      <w:bookmarkStart w:id="14" w:name="_Toc39042600"/>
      <w:r w:rsidRPr="000B17F7">
        <w:rPr>
          <w:lang w:val="fr-CH"/>
        </w:rPr>
        <w:t>Comment se déroule concrètement la publication dans le cadre de la voie dorée?</w:t>
      </w:r>
      <w:bookmarkEnd w:id="14"/>
    </w:p>
    <w:p w14:paraId="065E268A" w14:textId="692BA377" w:rsidR="00A53C6F" w:rsidRPr="002B6FE8" w:rsidRDefault="000B17F7" w:rsidP="003B35ED">
      <w:pPr>
        <w:rPr>
          <w:lang w:val="fr-CH"/>
        </w:rPr>
      </w:pPr>
      <w:r>
        <w:rPr>
          <w:noProof/>
          <w:lang w:val="fr-CH"/>
        </w:rPr>
        <w:drawing>
          <wp:inline distT="0" distB="0" distL="0" distR="0" wp14:anchorId="4A2AEE9C" wp14:editId="7E8FF4F0">
            <wp:extent cx="3520176" cy="2165732"/>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20_Open_Access_Kampagne_Grafik_wissenschaftl_Art_veroeff_goldener_Weg_F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851" cy="2168609"/>
                    </a:xfrm>
                    <a:prstGeom prst="rect">
                      <a:avLst/>
                    </a:prstGeom>
                  </pic:spPr>
                </pic:pic>
              </a:graphicData>
            </a:graphic>
          </wp:inline>
        </w:drawing>
      </w:r>
    </w:p>
    <w:p w14:paraId="497B943C" w14:textId="77777777" w:rsidR="000B17F7" w:rsidRPr="000B17F7" w:rsidRDefault="000B17F7" w:rsidP="000B17F7">
      <w:pPr>
        <w:rPr>
          <w:lang w:val="fr-CH"/>
        </w:rPr>
      </w:pPr>
      <w:r w:rsidRPr="000B17F7">
        <w:rPr>
          <w:lang w:val="fr-CH"/>
        </w:rPr>
        <w:t>Les 7 étapes pour une publication réussie en Open Access dans le cadre de la voie dorée:</w:t>
      </w:r>
    </w:p>
    <w:p w14:paraId="427A1C27" w14:textId="77777777" w:rsidR="000B17F7" w:rsidRPr="000B17F7" w:rsidRDefault="000B17F7" w:rsidP="000B17F7">
      <w:pPr>
        <w:pStyle w:val="Listenabsatz"/>
        <w:numPr>
          <w:ilvl w:val="0"/>
          <w:numId w:val="21"/>
        </w:numPr>
        <w:rPr>
          <w:rFonts w:cs="Calibri"/>
          <w:lang w:val="fr-CH"/>
        </w:rPr>
      </w:pPr>
      <w:r w:rsidRPr="000B17F7">
        <w:rPr>
          <w:lang w:val="fr-CH"/>
        </w:rPr>
        <w:t>Résultats de recherches financées par des fonds publics</w:t>
      </w:r>
    </w:p>
    <w:p w14:paraId="6196D5C3" w14:textId="77777777" w:rsidR="000B17F7" w:rsidRPr="000B17F7" w:rsidRDefault="000B17F7" w:rsidP="000B17F7">
      <w:pPr>
        <w:pStyle w:val="Listenabsatz"/>
        <w:numPr>
          <w:ilvl w:val="0"/>
          <w:numId w:val="21"/>
        </w:numPr>
        <w:rPr>
          <w:rFonts w:cs="Calibri"/>
          <w:w w:val="110"/>
          <w:lang w:val="fr-CH"/>
        </w:rPr>
      </w:pPr>
      <w:r w:rsidRPr="000B17F7">
        <w:rPr>
          <w:lang w:val="fr-CH"/>
        </w:rPr>
        <w:t>Soumission des manuscrits à l’éditeur Open Access et évaluation par les pairs</w:t>
      </w:r>
    </w:p>
    <w:p w14:paraId="7293929F" w14:textId="362D2948" w:rsidR="000B17F7" w:rsidRPr="000B17F7" w:rsidRDefault="000B17F7" w:rsidP="000B17F7">
      <w:pPr>
        <w:pStyle w:val="Listenabsatz"/>
        <w:numPr>
          <w:ilvl w:val="0"/>
          <w:numId w:val="21"/>
        </w:numPr>
        <w:rPr>
          <w:rFonts w:cs="Calibri"/>
        </w:rPr>
      </w:pPr>
      <w:proofErr w:type="spellStart"/>
      <w:r>
        <w:t>Acceptation</w:t>
      </w:r>
      <w:proofErr w:type="spellEnd"/>
      <w:r>
        <w:t xml:space="preserve"> </w:t>
      </w:r>
      <w:proofErr w:type="spellStart"/>
      <w:r>
        <w:t>pour</w:t>
      </w:r>
      <w:proofErr w:type="spellEnd"/>
      <w:r>
        <w:t xml:space="preserve"> </w:t>
      </w:r>
      <w:proofErr w:type="spellStart"/>
      <w:r>
        <w:t>publication</w:t>
      </w:r>
      <w:proofErr w:type="spellEnd"/>
    </w:p>
    <w:p w14:paraId="226CD679" w14:textId="77777777" w:rsidR="000B17F7" w:rsidRPr="000B17F7" w:rsidRDefault="000B17F7" w:rsidP="000B17F7">
      <w:pPr>
        <w:pStyle w:val="Listenabsatz"/>
        <w:numPr>
          <w:ilvl w:val="0"/>
          <w:numId w:val="21"/>
        </w:numPr>
        <w:rPr>
          <w:lang w:val="fr-CH"/>
        </w:rPr>
      </w:pPr>
      <w:r w:rsidRPr="000B17F7">
        <w:rPr>
          <w:lang w:val="fr-CH"/>
        </w:rPr>
        <w:t>Conservation du droit d’auteur par l’auteur(e) – Octroi de la «licence de publication» à l’éditeur Open Access</w:t>
      </w:r>
    </w:p>
    <w:p w14:paraId="446CAB69" w14:textId="7D958CAA" w:rsidR="000B17F7" w:rsidRPr="000B17F7" w:rsidRDefault="000B17F7" w:rsidP="000B17F7">
      <w:pPr>
        <w:pStyle w:val="Listenabsatz"/>
        <w:numPr>
          <w:ilvl w:val="0"/>
          <w:numId w:val="21"/>
        </w:numPr>
        <w:rPr>
          <w:rFonts w:cs="Calibri"/>
          <w:lang w:val="fr-CH"/>
        </w:rPr>
      </w:pPr>
      <w:r w:rsidRPr="000B17F7">
        <w:rPr>
          <w:lang w:val="fr-CH"/>
        </w:rPr>
        <w:t>«Frais de publication» éventuels pour couvrir les frais éditoriaux</w:t>
      </w:r>
    </w:p>
    <w:p w14:paraId="17F8B19D" w14:textId="77777777" w:rsidR="000B17F7" w:rsidRPr="000B17F7" w:rsidRDefault="000B17F7" w:rsidP="000B17F7">
      <w:pPr>
        <w:pStyle w:val="Listenabsatz"/>
        <w:numPr>
          <w:ilvl w:val="0"/>
          <w:numId w:val="21"/>
        </w:numPr>
        <w:rPr>
          <w:lang w:val="fr-CH"/>
        </w:rPr>
      </w:pPr>
      <w:r w:rsidRPr="000B17F7">
        <w:rPr>
          <w:lang w:val="fr-CH"/>
        </w:rPr>
        <w:t>Droits de réutilisation publics dans le cadre de licences ouvertes</w:t>
      </w:r>
    </w:p>
    <w:p w14:paraId="3AC29F0A" w14:textId="77777777" w:rsidR="000B17F7" w:rsidRPr="000B17F7" w:rsidRDefault="000B17F7" w:rsidP="000B17F7">
      <w:pPr>
        <w:pStyle w:val="Listenabsatz"/>
        <w:numPr>
          <w:ilvl w:val="0"/>
          <w:numId w:val="21"/>
        </w:numPr>
        <w:rPr>
          <w:rFonts w:cs="Calibri"/>
          <w:lang w:val="fr-CH"/>
        </w:rPr>
      </w:pPr>
      <w:r w:rsidRPr="000B17F7">
        <w:rPr>
          <w:lang w:val="fr-CH"/>
        </w:rPr>
        <w:t>Accélération du progrès scientifique et meilleur retour sur investissement public grâce à l’Open Access</w:t>
      </w:r>
    </w:p>
    <w:p w14:paraId="4517142C" w14:textId="48A193D3" w:rsidR="00A53C6F" w:rsidRPr="002B6FE8" w:rsidRDefault="00A53C6F">
      <w:pPr>
        <w:spacing w:after="160" w:line="259" w:lineRule="auto"/>
        <w:rPr>
          <w:lang w:val="fr-CH"/>
        </w:rPr>
      </w:pPr>
      <w:r w:rsidRPr="002B6FE8">
        <w:rPr>
          <w:lang w:val="fr-CH"/>
        </w:rPr>
        <w:br w:type="page"/>
      </w:r>
    </w:p>
    <w:p w14:paraId="44A22007" w14:textId="77777777" w:rsidR="000B17F7" w:rsidRDefault="000B17F7" w:rsidP="00F05800">
      <w:pPr>
        <w:pStyle w:val="berschrift2"/>
      </w:pPr>
      <w:bookmarkStart w:id="15" w:name="_Toc39042601"/>
      <w:r w:rsidRPr="000B17F7">
        <w:rPr>
          <w:lang w:val="fr-CH"/>
        </w:rPr>
        <w:lastRenderedPageBreak/>
        <w:t xml:space="preserve">Je souhaite publier un article scientifique dans une revue Open Access. </w:t>
      </w:r>
      <w:proofErr w:type="spellStart"/>
      <w:r w:rsidRPr="000B17F7">
        <w:t>Existe</w:t>
      </w:r>
      <w:proofErr w:type="spellEnd"/>
      <w:r w:rsidRPr="000B17F7">
        <w:t>-t-</w:t>
      </w:r>
      <w:proofErr w:type="spellStart"/>
      <w:r w:rsidRPr="000B17F7">
        <w:t>il</w:t>
      </w:r>
      <w:proofErr w:type="spellEnd"/>
      <w:r w:rsidRPr="000B17F7">
        <w:t xml:space="preserve"> </w:t>
      </w:r>
      <w:proofErr w:type="spellStart"/>
      <w:r w:rsidRPr="000B17F7">
        <w:t>un</w:t>
      </w:r>
      <w:proofErr w:type="spellEnd"/>
      <w:r w:rsidRPr="000B17F7">
        <w:t xml:space="preserve"> </w:t>
      </w:r>
      <w:proofErr w:type="spellStart"/>
      <w:r w:rsidRPr="000B17F7">
        <w:t>répertoire</w:t>
      </w:r>
      <w:proofErr w:type="spellEnd"/>
      <w:r w:rsidRPr="000B17F7">
        <w:t xml:space="preserve"> des </w:t>
      </w:r>
      <w:proofErr w:type="spellStart"/>
      <w:r w:rsidRPr="000B17F7">
        <w:t>revues</w:t>
      </w:r>
      <w:proofErr w:type="spellEnd"/>
      <w:r w:rsidRPr="000B17F7">
        <w:t xml:space="preserve"> OA?</w:t>
      </w:r>
      <w:bookmarkEnd w:id="15"/>
    </w:p>
    <w:p w14:paraId="0B5DD225" w14:textId="6352D746" w:rsidR="003B35ED" w:rsidRPr="000B17F7" w:rsidRDefault="000B17F7" w:rsidP="003B35ED">
      <w:pPr>
        <w:rPr>
          <w:lang w:val="fr-CH"/>
        </w:rPr>
      </w:pPr>
      <w:r w:rsidRPr="000B17F7">
        <w:rPr>
          <w:lang w:val="fr-CH"/>
        </w:rPr>
        <w:t xml:space="preserve">Oui, le site Internet </w:t>
      </w:r>
      <w:hyperlink r:id="rId13" w:history="1">
        <w:r w:rsidRPr="000B17F7">
          <w:rPr>
            <w:rStyle w:val="Hyperlink"/>
            <w:color w:val="FF0000"/>
            <w:lang w:val="fr-CH"/>
          </w:rPr>
          <w:t xml:space="preserve">«Directory of Open Access </w:t>
        </w:r>
        <w:proofErr w:type="spellStart"/>
        <w:r w:rsidRPr="000B17F7">
          <w:rPr>
            <w:rStyle w:val="Hyperlink"/>
            <w:color w:val="FF0000"/>
            <w:lang w:val="fr-CH"/>
          </w:rPr>
          <w:t>Journals</w:t>
        </w:r>
        <w:proofErr w:type="spellEnd"/>
        <w:r w:rsidRPr="000B17F7">
          <w:rPr>
            <w:rStyle w:val="Hyperlink"/>
            <w:color w:val="FF0000"/>
            <w:lang w:val="fr-CH"/>
          </w:rPr>
          <w:t>»</w:t>
        </w:r>
      </w:hyperlink>
      <w:r w:rsidRPr="000B17F7">
        <w:rPr>
          <w:color w:val="FF0000"/>
          <w:lang w:val="fr-CH"/>
        </w:rPr>
        <w:t xml:space="preserve"> </w:t>
      </w:r>
      <w:r w:rsidRPr="000B17F7">
        <w:rPr>
          <w:lang w:val="fr-CH"/>
        </w:rPr>
        <w:t>répertorie les revues OA dont la qualité a été testée et évaluée par les pairs.</w:t>
      </w:r>
    </w:p>
    <w:p w14:paraId="2953888B" w14:textId="77777777" w:rsidR="003B35ED" w:rsidRPr="000B17F7" w:rsidRDefault="003B35ED" w:rsidP="003B35ED">
      <w:pPr>
        <w:rPr>
          <w:lang w:val="fr-CH"/>
        </w:rPr>
      </w:pPr>
    </w:p>
    <w:p w14:paraId="333DF5A0" w14:textId="77777777" w:rsidR="000B17F7" w:rsidRDefault="000B17F7" w:rsidP="00F05800">
      <w:pPr>
        <w:pStyle w:val="berschrift2"/>
        <w:rPr>
          <w:lang w:val="fr-CH"/>
        </w:rPr>
      </w:pPr>
      <w:bookmarkStart w:id="16" w:name="_Toc39042602"/>
      <w:r w:rsidRPr="000B17F7">
        <w:rPr>
          <w:lang w:val="fr-CH"/>
        </w:rPr>
        <w:t>Où puis-je trouver des bases de données pour l’</w:t>
      </w:r>
      <w:proofErr w:type="spellStart"/>
      <w:r w:rsidRPr="000B17F7">
        <w:rPr>
          <w:lang w:val="fr-CH"/>
        </w:rPr>
        <w:t>auto-archivage</w:t>
      </w:r>
      <w:proofErr w:type="spellEnd"/>
      <w:r w:rsidRPr="000B17F7">
        <w:rPr>
          <w:lang w:val="fr-CH"/>
        </w:rPr>
        <w:t xml:space="preserve"> d’articles ou de livres?</w:t>
      </w:r>
      <w:bookmarkEnd w:id="16"/>
    </w:p>
    <w:p w14:paraId="34F9EF2D" w14:textId="2F886295" w:rsidR="003B35ED" w:rsidRPr="000B17F7" w:rsidRDefault="000B17F7" w:rsidP="003B35ED">
      <w:pPr>
        <w:rPr>
          <w:lang w:val="fr-CH"/>
        </w:rPr>
      </w:pPr>
      <w:r w:rsidRPr="000B17F7">
        <w:rPr>
          <w:lang w:val="fr-CH"/>
        </w:rPr>
        <w:t xml:space="preserve">Veuillez consulter pour cela le répertoire des bases de données </w:t>
      </w:r>
      <w:hyperlink r:id="rId14" w:history="1">
        <w:r w:rsidRPr="000B17F7">
          <w:rPr>
            <w:rStyle w:val="Hyperlink"/>
            <w:color w:val="FF0000"/>
            <w:lang w:val="fr-CH"/>
          </w:rPr>
          <w:t>OA universitaires</w:t>
        </w:r>
      </w:hyperlink>
      <w:r w:rsidRPr="000B17F7">
        <w:rPr>
          <w:lang w:val="fr-CH"/>
        </w:rPr>
        <w:t>. Vous y trouverez une liste de bases de données dont la qualité a été vérifiée.</w:t>
      </w:r>
    </w:p>
    <w:sectPr w:rsidR="003B35ED" w:rsidRPr="000B17F7" w:rsidSect="00037D07">
      <w:headerReference w:type="default" r:id="rId15"/>
      <w:footerReference w:type="default" r:id="rId16"/>
      <w:headerReference w:type="first" r:id="rId17"/>
      <w:footerReference w:type="first" r:id="rId18"/>
      <w:pgSz w:w="11906" w:h="16838" w:code="9"/>
      <w:pgMar w:top="2268" w:right="1134"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6F178" w14:textId="77777777" w:rsidR="001D1884" w:rsidRDefault="001D1884" w:rsidP="00732DAF">
      <w:r>
        <w:separator/>
      </w:r>
    </w:p>
  </w:endnote>
  <w:endnote w:type="continuationSeparator" w:id="0">
    <w:p w14:paraId="78339910" w14:textId="77777777" w:rsidR="001D1884" w:rsidRDefault="001D1884" w:rsidP="0073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ra-Regular">
    <w:panose1 w:val="00000000000000000000"/>
    <w:charset w:val="00"/>
    <w:family w:val="auto"/>
    <w:notTrueType/>
    <w:pitch w:val="default"/>
    <w:sig w:usb0="00000003" w:usb1="00000000" w:usb2="00000000" w:usb3="00000000" w:csb0="00000001" w:csb1="00000000"/>
  </w:font>
  <w:font w:name="Atlas Grotesk Medium">
    <w:altName w:val="Calibri"/>
    <w:panose1 w:val="00000000000000000000"/>
    <w:charset w:val="4D"/>
    <w:family w:val="auto"/>
    <w:notTrueType/>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B298" w14:textId="2BF0BD67" w:rsidR="00823700" w:rsidRDefault="00F92966" w:rsidP="00037D07">
    <w:pPr>
      <w:pStyle w:val="Standardklein"/>
    </w:pPr>
    <w:r w:rsidRPr="00F92966">
      <w:drawing>
        <wp:anchor distT="0" distB="0" distL="114300" distR="114300" simplePos="0" relativeHeight="251674624" behindDoc="0" locked="0" layoutInCell="1" allowOverlap="1" wp14:anchorId="618EA5D8" wp14:editId="1F330012">
          <wp:simplePos x="0" y="0"/>
          <wp:positionH relativeFrom="column">
            <wp:posOffset>4984115</wp:posOffset>
          </wp:positionH>
          <wp:positionV relativeFrom="paragraph">
            <wp:posOffset>-138430</wp:posOffset>
          </wp:positionV>
          <wp:extent cx="1079500" cy="353695"/>
          <wp:effectExtent l="0" t="0" r="6350" b="825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Open_Access_Kampagne_Logo_FR_farbig.png"/>
                  <pic:cNvPicPr/>
                </pic:nvPicPr>
                <pic:blipFill>
                  <a:blip r:embed="rId1">
                    <a:extLst>
                      <a:ext uri="{28A0092B-C50C-407E-A947-70E740481C1C}">
                        <a14:useLocalDpi xmlns:a14="http://schemas.microsoft.com/office/drawing/2010/main" val="0"/>
                      </a:ext>
                    </a:extLst>
                  </a:blip>
                  <a:stretch>
                    <a:fillRect/>
                  </a:stretch>
                </pic:blipFill>
                <pic:spPr>
                  <a:xfrm>
                    <a:off x="0" y="0"/>
                    <a:ext cx="1079500" cy="353695"/>
                  </a:xfrm>
                  <a:prstGeom prst="rect">
                    <a:avLst/>
                  </a:prstGeom>
                </pic:spPr>
              </pic:pic>
            </a:graphicData>
          </a:graphic>
          <wp14:sizeRelH relativeFrom="page">
            <wp14:pctWidth>0</wp14:pctWidth>
          </wp14:sizeRelH>
          <wp14:sizeRelV relativeFrom="page">
            <wp14:pctHeight>0</wp14:pctHeight>
          </wp14:sizeRelV>
        </wp:anchor>
      </w:drawing>
    </w:r>
    <w:proofErr w:type="spellStart"/>
    <w:r w:rsidR="00037D07">
      <w:t>swissuniversities</w:t>
    </w:r>
    <w:proofErr w:type="spellEnd"/>
    <w:r w:rsidR="00037D07">
      <w:t xml:space="preserve"> / </w:t>
    </w:r>
    <w:r w:rsidR="00037D07" w:rsidRPr="00037D07">
      <w:t xml:space="preserve">Open Access / 04-2020 / </w:t>
    </w:r>
    <w:r w:rsidR="000B17F7">
      <w:t>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2EA3" w14:textId="62A2ED48" w:rsidR="00037D07" w:rsidRDefault="00F92966" w:rsidP="00037D07">
    <w:pPr>
      <w:pStyle w:val="Standardklein"/>
    </w:pPr>
    <w:r>
      <w:rPr>
        <w:noProof/>
      </w:rPr>
      <w:drawing>
        <wp:anchor distT="0" distB="0" distL="114300" distR="114300" simplePos="0" relativeHeight="251671552" behindDoc="0" locked="0" layoutInCell="1" allowOverlap="1" wp14:anchorId="019FD3FB" wp14:editId="1F75D2F4">
          <wp:simplePos x="0" y="0"/>
          <wp:positionH relativeFrom="column">
            <wp:posOffset>4969304</wp:posOffset>
          </wp:positionH>
          <wp:positionV relativeFrom="paragraph">
            <wp:posOffset>-135255</wp:posOffset>
          </wp:positionV>
          <wp:extent cx="1079500" cy="353695"/>
          <wp:effectExtent l="0" t="0" r="635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Open_Access_Kampagne_Logo_FR_farbig.png"/>
                  <pic:cNvPicPr/>
                </pic:nvPicPr>
                <pic:blipFill>
                  <a:blip r:embed="rId1">
                    <a:extLst>
                      <a:ext uri="{28A0092B-C50C-407E-A947-70E740481C1C}">
                        <a14:useLocalDpi xmlns:a14="http://schemas.microsoft.com/office/drawing/2010/main" val="0"/>
                      </a:ext>
                    </a:extLst>
                  </a:blip>
                  <a:stretch>
                    <a:fillRect/>
                  </a:stretch>
                </pic:blipFill>
                <pic:spPr>
                  <a:xfrm>
                    <a:off x="0" y="0"/>
                    <a:ext cx="1079500" cy="353695"/>
                  </a:xfrm>
                  <a:prstGeom prst="rect">
                    <a:avLst/>
                  </a:prstGeom>
                </pic:spPr>
              </pic:pic>
            </a:graphicData>
          </a:graphic>
          <wp14:sizeRelH relativeFrom="page">
            <wp14:pctWidth>0</wp14:pctWidth>
          </wp14:sizeRelH>
          <wp14:sizeRelV relativeFrom="page">
            <wp14:pctHeight>0</wp14:pctHeight>
          </wp14:sizeRelV>
        </wp:anchor>
      </w:drawing>
    </w:r>
    <w:proofErr w:type="spellStart"/>
    <w:r w:rsidR="00037D07">
      <w:t>swissuniversities</w:t>
    </w:r>
    <w:proofErr w:type="spellEnd"/>
    <w:r w:rsidR="00037D07">
      <w:t xml:space="preserve"> / </w:t>
    </w:r>
    <w:r w:rsidR="00037D07" w:rsidRPr="00037D07">
      <w:t xml:space="preserve">Open Access / 04-2020 / </w:t>
    </w:r>
    <w: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0BDE5" w14:textId="77777777" w:rsidR="001D1884" w:rsidRDefault="001D1884" w:rsidP="00732DAF">
      <w:r>
        <w:separator/>
      </w:r>
    </w:p>
  </w:footnote>
  <w:footnote w:type="continuationSeparator" w:id="0">
    <w:p w14:paraId="4DB764B7" w14:textId="77777777" w:rsidR="001D1884" w:rsidRDefault="001D1884" w:rsidP="0073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E73F" w14:textId="11E864E8" w:rsidR="00823700" w:rsidRDefault="00823700" w:rsidP="00732DAF">
    <w:pPr>
      <w:pStyle w:val="Kopfzeile"/>
    </w:pPr>
    <w:r>
      <w:rPr>
        <w:noProof/>
      </w:rPr>
      <w:drawing>
        <wp:anchor distT="0" distB="0" distL="114300" distR="114300" simplePos="0" relativeHeight="251670528" behindDoc="1" locked="0" layoutInCell="1" allowOverlap="1" wp14:anchorId="1B73E22A" wp14:editId="47B81C7B">
          <wp:simplePos x="0" y="0"/>
          <wp:positionH relativeFrom="column">
            <wp:posOffset>0</wp:posOffset>
          </wp:positionH>
          <wp:positionV relativeFrom="paragraph">
            <wp:posOffset>-635</wp:posOffset>
          </wp:positionV>
          <wp:extent cx="2310765" cy="280670"/>
          <wp:effectExtent l="0" t="0" r="63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issuniversities_Logo_A4_Rot_cmyk.eps"/>
                  <pic:cNvPicPr/>
                </pic:nvPicPr>
                <pic:blipFill>
                  <a:blip r:embed="rId1">
                    <a:extLst>
                      <a:ext uri="{28A0092B-C50C-407E-A947-70E740481C1C}">
                        <a14:useLocalDpi xmlns:a14="http://schemas.microsoft.com/office/drawing/2010/main" val="0"/>
                      </a:ext>
                    </a:extLst>
                  </a:blip>
                  <a:stretch>
                    <a:fillRect/>
                  </a:stretch>
                </pic:blipFill>
                <pic:spPr>
                  <a:xfrm>
                    <a:off x="0" y="0"/>
                    <a:ext cx="2310765" cy="2806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77A0" w14:textId="3E013DA3" w:rsidR="00823700" w:rsidRDefault="00026EEC" w:rsidP="00732DAF">
    <w:pPr>
      <w:pStyle w:val="Kopfzeile"/>
    </w:pPr>
    <w:r>
      <w:rPr>
        <w:b/>
        <w:noProof/>
        <w:sz w:val="28"/>
        <w:szCs w:val="28"/>
      </w:rPr>
      <w:drawing>
        <wp:anchor distT="0" distB="0" distL="114300" distR="114300" simplePos="0" relativeHeight="251668480" behindDoc="1" locked="0" layoutInCell="1" allowOverlap="1" wp14:anchorId="35143A40" wp14:editId="47B3A3EC">
          <wp:simplePos x="0" y="0"/>
          <wp:positionH relativeFrom="column">
            <wp:posOffset>-376389</wp:posOffset>
          </wp:positionH>
          <wp:positionV relativeFrom="paragraph">
            <wp:posOffset>3320415</wp:posOffset>
          </wp:positionV>
          <wp:extent cx="2310765" cy="28067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issuniversities_Logo_A4_Rot_cmyk.eps"/>
                  <pic:cNvPicPr/>
                </pic:nvPicPr>
                <pic:blipFill>
                  <a:blip r:embed="rId1">
                    <a:extLst>
                      <a:ext uri="{28A0092B-C50C-407E-A947-70E740481C1C}">
                        <a14:useLocalDpi xmlns:a14="http://schemas.microsoft.com/office/drawing/2010/main" val="0"/>
                      </a:ext>
                    </a:extLst>
                  </a:blip>
                  <a:stretch>
                    <a:fillRect/>
                  </a:stretch>
                </pic:blipFill>
                <pic:spPr>
                  <a:xfrm>
                    <a:off x="0" y="0"/>
                    <a:ext cx="2310765" cy="280670"/>
                  </a:xfrm>
                  <a:prstGeom prst="rect">
                    <a:avLst/>
                  </a:prstGeom>
                </pic:spPr>
              </pic:pic>
            </a:graphicData>
          </a:graphic>
          <wp14:sizeRelH relativeFrom="margin">
            <wp14:pctWidth>0</wp14:pctWidth>
          </wp14:sizeRelH>
          <wp14:sizeRelV relativeFrom="margin">
            <wp14:pctHeight>0</wp14:pctHeight>
          </wp14:sizeRelV>
        </wp:anchor>
      </w:drawing>
    </w:r>
    <w:r w:rsidR="00037D07">
      <w:rPr>
        <w:noProof/>
      </w:rPr>
      <mc:AlternateContent>
        <mc:Choice Requires="wps">
          <w:drawing>
            <wp:anchor distT="0" distB="0" distL="114300" distR="114300" simplePos="0" relativeHeight="251667456" behindDoc="0" locked="0" layoutInCell="1" allowOverlap="1" wp14:anchorId="0C3BFA58" wp14:editId="50A66AF5">
              <wp:simplePos x="0" y="0"/>
              <wp:positionH relativeFrom="column">
                <wp:posOffset>-61567</wp:posOffset>
              </wp:positionH>
              <wp:positionV relativeFrom="paragraph">
                <wp:posOffset>-48674</wp:posOffset>
              </wp:positionV>
              <wp:extent cx="3778250" cy="2691516"/>
              <wp:effectExtent l="0" t="0" r="0" b="0"/>
              <wp:wrapNone/>
              <wp:docPr id="3" name="Textfeld 3"/>
              <wp:cNvGraphicFramePr/>
              <a:graphic xmlns:a="http://schemas.openxmlformats.org/drawingml/2006/main">
                <a:graphicData uri="http://schemas.microsoft.com/office/word/2010/wordprocessingShape">
                  <wps:wsp>
                    <wps:cNvSpPr txBox="1"/>
                    <wps:spPr>
                      <a:xfrm>
                        <a:off x="0" y="0"/>
                        <a:ext cx="3778250" cy="2691516"/>
                      </a:xfrm>
                      <a:prstGeom prst="rect">
                        <a:avLst/>
                      </a:prstGeom>
                      <a:noFill/>
                      <a:ln w="6350">
                        <a:noFill/>
                      </a:ln>
                    </wps:spPr>
                    <wps:txbx>
                      <w:txbxContent>
                        <w:p w14:paraId="05ED7437" w14:textId="77777777" w:rsidR="00823700" w:rsidRPr="00732DAF" w:rsidRDefault="00823700" w:rsidP="00732DAF">
                          <w:pPr>
                            <w:rPr>
                              <w:b/>
                              <w:bCs/>
                              <w:color w:val="FFFFFF" w:themeColor="background1"/>
                              <w:sz w:val="72"/>
                              <w:szCs w:val="72"/>
                            </w:rPr>
                          </w:pPr>
                          <w:r w:rsidRPr="00732DAF">
                            <w:rPr>
                              <w:b/>
                              <w:bCs/>
                              <w:color w:val="FFFFFF" w:themeColor="background1"/>
                              <w:sz w:val="72"/>
                              <w:szCs w:val="72"/>
                            </w:rPr>
                            <w:t>Open Access</w:t>
                          </w:r>
                        </w:p>
                        <w:p w14:paraId="1D3EB94A" w14:textId="77777777" w:rsidR="00F92966" w:rsidRPr="00F92966" w:rsidRDefault="00F92966" w:rsidP="00F92966">
                          <w:pPr>
                            <w:pStyle w:val="Headline"/>
                            <w:rPr>
                              <w:lang w:val="fr-CH"/>
                            </w:rPr>
                          </w:pPr>
                          <w:r w:rsidRPr="00F92966">
                            <w:rPr>
                              <w:lang w:val="fr-CH"/>
                            </w:rPr>
                            <w:t>Le savoir pour tous</w:t>
                          </w:r>
                        </w:p>
                        <w:p w14:paraId="4E5E9E5D" w14:textId="1EEE4774" w:rsidR="00037D07" w:rsidRPr="00F92966" w:rsidRDefault="00037D07" w:rsidP="00732DAF">
                          <w:pPr>
                            <w:pStyle w:val="Headline"/>
                            <w:rPr>
                              <w:lang w:val="fr-CH"/>
                            </w:rPr>
                          </w:pPr>
                        </w:p>
                        <w:p w14:paraId="5FB4CA34" w14:textId="0B66A0E0" w:rsidR="00037D07" w:rsidRPr="00F92966" w:rsidRDefault="00F92966" w:rsidP="00732DAF">
                          <w:pPr>
                            <w:pStyle w:val="Headline"/>
                            <w:rPr>
                              <w:sz w:val="48"/>
                              <w:szCs w:val="48"/>
                              <w:lang w:val="fr-CH"/>
                            </w:rPr>
                          </w:pPr>
                          <w:r w:rsidRPr="00F92966">
                            <w:rPr>
                              <w:sz w:val="48"/>
                              <w:szCs w:val="48"/>
                              <w:lang w:val="fr-CH"/>
                            </w:rPr>
                            <w:t>Questions et réponses</w:t>
                          </w:r>
                          <w:r w:rsidRPr="00F92966">
                            <w:rPr>
                              <w:sz w:val="48"/>
                              <w:szCs w:val="48"/>
                              <w:lang w:val="fr-CH"/>
                            </w:rPr>
                            <w:t xml:space="preserve"> </w:t>
                          </w:r>
                          <w:r w:rsidR="003B35ED" w:rsidRPr="00F92966">
                            <w:rPr>
                              <w:sz w:val="48"/>
                              <w:szCs w:val="48"/>
                              <w:lang w:val="fr-CH"/>
                            </w:rPr>
                            <w:t>(FAQ)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BFA58" id="_x0000_t202" coordsize="21600,21600" o:spt="202" path="m,l,21600r21600,l21600,xe">
              <v:stroke joinstyle="miter"/>
              <v:path gradientshapeok="t" o:connecttype="rect"/>
            </v:shapetype>
            <v:shape id="Textfeld 3" o:spid="_x0000_s1026" type="#_x0000_t202" style="position:absolute;margin-left:-4.85pt;margin-top:-3.85pt;width:297.5pt;height:2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" filled="f" stroked="f" strokeweight=".5pt">
              <v:textbox>
                <w:txbxContent>
                  <w:p w14:paraId="05ED7437" w14:textId="77777777" w:rsidR="00823700" w:rsidRPr="00732DAF" w:rsidRDefault="00823700" w:rsidP="00732DAF">
                    <w:pPr>
                      <w:rPr>
                        <w:b/>
                        <w:bCs/>
                        <w:color w:val="FFFFFF" w:themeColor="background1"/>
                        <w:sz w:val="72"/>
                        <w:szCs w:val="72"/>
                      </w:rPr>
                    </w:pPr>
                    <w:r w:rsidRPr="00732DAF">
                      <w:rPr>
                        <w:b/>
                        <w:bCs/>
                        <w:color w:val="FFFFFF" w:themeColor="background1"/>
                        <w:sz w:val="72"/>
                        <w:szCs w:val="72"/>
                      </w:rPr>
                      <w:t>Open Access</w:t>
                    </w:r>
                  </w:p>
                  <w:p w14:paraId="1D3EB94A" w14:textId="77777777" w:rsidR="00F92966" w:rsidRPr="00F92966" w:rsidRDefault="00F92966" w:rsidP="00F92966">
                    <w:pPr>
                      <w:pStyle w:val="Headline"/>
                      <w:rPr>
                        <w:lang w:val="fr-CH"/>
                      </w:rPr>
                    </w:pPr>
                    <w:r w:rsidRPr="00F92966">
                      <w:rPr>
                        <w:lang w:val="fr-CH"/>
                      </w:rPr>
                      <w:t>Le savoir pour tous</w:t>
                    </w:r>
                  </w:p>
                  <w:p w14:paraId="4E5E9E5D" w14:textId="1EEE4774" w:rsidR="00037D07" w:rsidRPr="00F92966" w:rsidRDefault="00037D07" w:rsidP="00732DAF">
                    <w:pPr>
                      <w:pStyle w:val="Headline"/>
                      <w:rPr>
                        <w:lang w:val="fr-CH"/>
                      </w:rPr>
                    </w:pPr>
                  </w:p>
                  <w:p w14:paraId="5FB4CA34" w14:textId="0B66A0E0" w:rsidR="00037D07" w:rsidRPr="00F92966" w:rsidRDefault="00F92966" w:rsidP="00732DAF">
                    <w:pPr>
                      <w:pStyle w:val="Headline"/>
                      <w:rPr>
                        <w:sz w:val="48"/>
                        <w:szCs w:val="48"/>
                        <w:lang w:val="fr-CH"/>
                      </w:rPr>
                    </w:pPr>
                    <w:r w:rsidRPr="00F92966">
                      <w:rPr>
                        <w:sz w:val="48"/>
                        <w:szCs w:val="48"/>
                        <w:lang w:val="fr-CH"/>
                      </w:rPr>
                      <w:t>Questions et réponses</w:t>
                    </w:r>
                    <w:r w:rsidRPr="00F92966">
                      <w:rPr>
                        <w:sz w:val="48"/>
                        <w:szCs w:val="48"/>
                        <w:lang w:val="fr-CH"/>
                      </w:rPr>
                      <w:t xml:space="preserve"> </w:t>
                    </w:r>
                    <w:r w:rsidR="003B35ED" w:rsidRPr="00F92966">
                      <w:rPr>
                        <w:sz w:val="48"/>
                        <w:szCs w:val="48"/>
                        <w:lang w:val="fr-CH"/>
                      </w:rPr>
                      <w:t>(FAQ)</w:t>
                    </w:r>
                  </w:p>
                </w:txbxContent>
              </v:textbox>
            </v:shape>
          </w:pict>
        </mc:Fallback>
      </mc:AlternateContent>
    </w:r>
    <w:r w:rsidR="00823700">
      <w:rPr>
        <w:noProof/>
      </w:rPr>
      <w:drawing>
        <wp:anchor distT="0" distB="0" distL="114300" distR="114300" simplePos="0" relativeHeight="251666432" behindDoc="1" locked="0" layoutInCell="1" allowOverlap="1" wp14:anchorId="70064EDA" wp14:editId="417F2AC6">
          <wp:simplePos x="0" y="0"/>
          <wp:positionH relativeFrom="column">
            <wp:posOffset>-901700</wp:posOffset>
          </wp:positionH>
          <wp:positionV relativeFrom="paragraph">
            <wp:posOffset>-453390</wp:posOffset>
          </wp:positionV>
          <wp:extent cx="7543165" cy="3352165"/>
          <wp:effectExtent l="0" t="0" r="63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Open_Access_Kampagne_Bild_Frau_Laptop_rot_cmyk.jpg"/>
                  <pic:cNvPicPr/>
                </pic:nvPicPr>
                <pic:blipFill rotWithShape="1">
                  <a:blip r:embed="rId2" cstate="hqprint">
                    <a:extLst>
                      <a:ext uri="{28A0092B-C50C-407E-A947-70E740481C1C}">
                        <a14:useLocalDpi xmlns:a14="http://schemas.microsoft.com/office/drawing/2010/main" val="0"/>
                      </a:ext>
                    </a:extLst>
                  </a:blip>
                  <a:srcRect l="33662" t="20238" b="1773"/>
                  <a:stretch/>
                </pic:blipFill>
                <pic:spPr bwMode="auto">
                  <a:xfrm>
                    <a:off x="0" y="0"/>
                    <a:ext cx="7543165" cy="3352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7711"/>
    <w:multiLevelType w:val="hybridMultilevel"/>
    <w:tmpl w:val="42F893C4"/>
    <w:lvl w:ilvl="0" w:tplc="5342940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D306BFA"/>
    <w:multiLevelType w:val="hybridMultilevel"/>
    <w:tmpl w:val="2DCAEF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7E64C58"/>
    <w:multiLevelType w:val="hybridMultilevel"/>
    <w:tmpl w:val="1F2EB2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3C4D98"/>
    <w:multiLevelType w:val="hybridMultilevel"/>
    <w:tmpl w:val="9F90C970"/>
    <w:lvl w:ilvl="0" w:tplc="9938A1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EF65C1"/>
    <w:multiLevelType w:val="hybridMultilevel"/>
    <w:tmpl w:val="B66A8F1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B46F56"/>
    <w:multiLevelType w:val="hybridMultilevel"/>
    <w:tmpl w:val="31723F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D914B01"/>
    <w:multiLevelType w:val="hybridMultilevel"/>
    <w:tmpl w:val="20D0483C"/>
    <w:lvl w:ilvl="0" w:tplc="ACF6008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7EA5755"/>
    <w:multiLevelType w:val="hybridMultilevel"/>
    <w:tmpl w:val="F31051AE"/>
    <w:lvl w:ilvl="0" w:tplc="5E88004E">
      <w:start w:val="1"/>
      <w:numFmt w:val="decimal"/>
      <w:lvlText w:val="%1."/>
      <w:lvlJc w:val="left"/>
      <w:pPr>
        <w:ind w:left="720" w:hanging="360"/>
      </w:pPr>
      <w:rPr>
        <w:rFonts w:ascii="Lora-Regular" w:hAnsi="Lora-Regular" w:cs="Lora-Regular" w:hint="default"/>
        <w:color w:val="191919"/>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1E35655"/>
    <w:multiLevelType w:val="hybridMultilevel"/>
    <w:tmpl w:val="79F048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8A06F42"/>
    <w:multiLevelType w:val="hybridMultilevel"/>
    <w:tmpl w:val="13ECA9A8"/>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DD726B"/>
    <w:multiLevelType w:val="hybridMultilevel"/>
    <w:tmpl w:val="7E76DEA0"/>
    <w:lvl w:ilvl="0" w:tplc="DC8454E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A044AE2"/>
    <w:multiLevelType w:val="hybridMultilevel"/>
    <w:tmpl w:val="2CA4E8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A6F3CE1"/>
    <w:multiLevelType w:val="hybridMultilevel"/>
    <w:tmpl w:val="7FC885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2AF3FD6"/>
    <w:multiLevelType w:val="hybridMultilevel"/>
    <w:tmpl w:val="6A92E404"/>
    <w:lvl w:ilvl="0" w:tplc="6AFA8F5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CBD1BB0"/>
    <w:multiLevelType w:val="hybridMultilevel"/>
    <w:tmpl w:val="D85E1B96"/>
    <w:lvl w:ilvl="0" w:tplc="0807000F">
      <w:start w:val="1"/>
      <w:numFmt w:val="decimal"/>
      <w:lvlText w:val="%1."/>
      <w:lvlJc w:val="left"/>
      <w:pPr>
        <w:ind w:left="720" w:hanging="360"/>
      </w:pPr>
    </w:lvl>
    <w:lvl w:ilvl="1" w:tplc="08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7E21B50"/>
    <w:multiLevelType w:val="hybridMultilevel"/>
    <w:tmpl w:val="FD7885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29514F3"/>
    <w:multiLevelType w:val="hybridMultilevel"/>
    <w:tmpl w:val="625282C2"/>
    <w:lvl w:ilvl="0" w:tplc="050604D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50F02B3"/>
    <w:multiLevelType w:val="hybridMultilevel"/>
    <w:tmpl w:val="1C4E2CE2"/>
    <w:lvl w:ilvl="0" w:tplc="B3B01E0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62B0F08"/>
    <w:multiLevelType w:val="hybridMultilevel"/>
    <w:tmpl w:val="8B3859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86D3C87"/>
    <w:multiLevelType w:val="hybridMultilevel"/>
    <w:tmpl w:val="79146254"/>
    <w:lvl w:ilvl="0" w:tplc="08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7CB15906"/>
    <w:multiLevelType w:val="hybridMultilevel"/>
    <w:tmpl w:val="CCD20B66"/>
    <w:lvl w:ilvl="0" w:tplc="87C06D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10"/>
  </w:num>
  <w:num w:numId="6">
    <w:abstractNumId w:val="17"/>
  </w:num>
  <w:num w:numId="7">
    <w:abstractNumId w:val="13"/>
  </w:num>
  <w:num w:numId="8">
    <w:abstractNumId w:val="3"/>
  </w:num>
  <w:num w:numId="9">
    <w:abstractNumId w:val="20"/>
  </w:num>
  <w:num w:numId="10">
    <w:abstractNumId w:val="4"/>
  </w:num>
  <w:num w:numId="11">
    <w:abstractNumId w:val="14"/>
  </w:num>
  <w:num w:numId="12">
    <w:abstractNumId w:val="19"/>
  </w:num>
  <w:num w:numId="13">
    <w:abstractNumId w:val="9"/>
  </w:num>
  <w:num w:numId="14">
    <w:abstractNumId w:val="2"/>
  </w:num>
  <w:num w:numId="15">
    <w:abstractNumId w:val="15"/>
  </w:num>
  <w:num w:numId="16">
    <w:abstractNumId w:val="11"/>
  </w:num>
  <w:num w:numId="17">
    <w:abstractNumId w:val="8"/>
  </w:num>
  <w:num w:numId="18">
    <w:abstractNumId w:val="18"/>
  </w:num>
  <w:num w:numId="19">
    <w:abstractNumId w:val="1"/>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45"/>
    <w:rsid w:val="00026EEC"/>
    <w:rsid w:val="00037D07"/>
    <w:rsid w:val="000527FB"/>
    <w:rsid w:val="00070FB3"/>
    <w:rsid w:val="000B1429"/>
    <w:rsid w:val="000B17F7"/>
    <w:rsid w:val="000C2490"/>
    <w:rsid w:val="000C4BC5"/>
    <w:rsid w:val="000E53C7"/>
    <w:rsid w:val="00162C8D"/>
    <w:rsid w:val="00165B43"/>
    <w:rsid w:val="001773FF"/>
    <w:rsid w:val="001B1F9E"/>
    <w:rsid w:val="001D1884"/>
    <w:rsid w:val="001D6D3C"/>
    <w:rsid w:val="00254F29"/>
    <w:rsid w:val="00276925"/>
    <w:rsid w:val="002B6569"/>
    <w:rsid w:val="002B6FE8"/>
    <w:rsid w:val="002D391E"/>
    <w:rsid w:val="0030104E"/>
    <w:rsid w:val="003B35ED"/>
    <w:rsid w:val="004143A4"/>
    <w:rsid w:val="004143CE"/>
    <w:rsid w:val="00456A4B"/>
    <w:rsid w:val="004751A9"/>
    <w:rsid w:val="004966F0"/>
    <w:rsid w:val="00496AC9"/>
    <w:rsid w:val="004C2B3A"/>
    <w:rsid w:val="004E1506"/>
    <w:rsid w:val="004E680E"/>
    <w:rsid w:val="004F0B80"/>
    <w:rsid w:val="004F22A4"/>
    <w:rsid w:val="00573E20"/>
    <w:rsid w:val="005E3F91"/>
    <w:rsid w:val="005E72A7"/>
    <w:rsid w:val="00600B2C"/>
    <w:rsid w:val="006104DE"/>
    <w:rsid w:val="006231C8"/>
    <w:rsid w:val="0062621E"/>
    <w:rsid w:val="00666ABE"/>
    <w:rsid w:val="006C403A"/>
    <w:rsid w:val="006C425F"/>
    <w:rsid w:val="006D69A0"/>
    <w:rsid w:val="00713730"/>
    <w:rsid w:val="00732DAF"/>
    <w:rsid w:val="00753793"/>
    <w:rsid w:val="00754673"/>
    <w:rsid w:val="0076592A"/>
    <w:rsid w:val="00804131"/>
    <w:rsid w:val="00805911"/>
    <w:rsid w:val="00823700"/>
    <w:rsid w:val="0083703E"/>
    <w:rsid w:val="00851E6C"/>
    <w:rsid w:val="00862CAC"/>
    <w:rsid w:val="00883EBE"/>
    <w:rsid w:val="00924B9A"/>
    <w:rsid w:val="00933B00"/>
    <w:rsid w:val="009708B5"/>
    <w:rsid w:val="009A3851"/>
    <w:rsid w:val="009B763E"/>
    <w:rsid w:val="009C231A"/>
    <w:rsid w:val="00A4123D"/>
    <w:rsid w:val="00A53C6F"/>
    <w:rsid w:val="00A7175D"/>
    <w:rsid w:val="00A80F28"/>
    <w:rsid w:val="00AF141E"/>
    <w:rsid w:val="00B056B1"/>
    <w:rsid w:val="00B05D61"/>
    <w:rsid w:val="00BE3907"/>
    <w:rsid w:val="00BF0327"/>
    <w:rsid w:val="00BF1183"/>
    <w:rsid w:val="00C04E29"/>
    <w:rsid w:val="00C16D83"/>
    <w:rsid w:val="00CB1176"/>
    <w:rsid w:val="00CC2B4F"/>
    <w:rsid w:val="00CE2CE8"/>
    <w:rsid w:val="00CE68F5"/>
    <w:rsid w:val="00CF17CB"/>
    <w:rsid w:val="00D200E5"/>
    <w:rsid w:val="00D20145"/>
    <w:rsid w:val="00D2788C"/>
    <w:rsid w:val="00D502CF"/>
    <w:rsid w:val="00DE5FF6"/>
    <w:rsid w:val="00DF6F70"/>
    <w:rsid w:val="00E01E86"/>
    <w:rsid w:val="00E27FFB"/>
    <w:rsid w:val="00E46585"/>
    <w:rsid w:val="00E6595C"/>
    <w:rsid w:val="00E82275"/>
    <w:rsid w:val="00E97562"/>
    <w:rsid w:val="00F05800"/>
    <w:rsid w:val="00F20248"/>
    <w:rsid w:val="00F32110"/>
    <w:rsid w:val="00F5478E"/>
    <w:rsid w:val="00F5707C"/>
    <w:rsid w:val="00F60F12"/>
    <w:rsid w:val="00F61129"/>
    <w:rsid w:val="00F92966"/>
    <w:rsid w:val="00FB25B1"/>
    <w:rsid w:val="00FF0164"/>
    <w:rsid w:val="00FF22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E5E5E"/>
  <w15:chartTrackingRefBased/>
  <w15:docId w15:val="{4096C985-B2E9-4BB5-8FA3-76F6B103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2DAF"/>
    <w:pPr>
      <w:spacing w:after="0" w:line="240" w:lineRule="auto"/>
    </w:pPr>
    <w:rPr>
      <w:rFonts w:ascii="Atlas Grotesk Medium" w:hAnsi="Atlas Grotesk Medium"/>
      <w:color w:val="000000" w:themeColor="text1"/>
      <w:sz w:val="20"/>
      <w:szCs w:val="20"/>
    </w:rPr>
  </w:style>
  <w:style w:type="paragraph" w:styleId="berschrift1">
    <w:name w:val="heading 1"/>
    <w:basedOn w:val="Titel"/>
    <w:next w:val="Standard"/>
    <w:link w:val="berschrift1Zchn"/>
    <w:uiPriority w:val="9"/>
    <w:qFormat/>
    <w:rsid w:val="00276925"/>
    <w:pPr>
      <w:outlineLvl w:val="0"/>
    </w:pPr>
    <w:rPr>
      <w:lang w:val="en-US"/>
    </w:rPr>
  </w:style>
  <w:style w:type="paragraph" w:styleId="berschrift2">
    <w:name w:val="heading 2"/>
    <w:basedOn w:val="Untertitel"/>
    <w:next w:val="Standard"/>
    <w:link w:val="berschrift2Zchn"/>
    <w:uiPriority w:val="9"/>
    <w:unhideWhenUsed/>
    <w:qFormat/>
    <w:rsid w:val="00276925"/>
    <w:pPr>
      <w:outlineLvl w:val="1"/>
    </w:pPr>
    <w:rPr>
      <w:sz w:val="24"/>
      <w:szCs w:val="24"/>
    </w:rPr>
  </w:style>
  <w:style w:type="paragraph" w:styleId="berschrift3">
    <w:name w:val="heading 3"/>
    <w:basedOn w:val="berschrift2"/>
    <w:next w:val="Standard"/>
    <w:link w:val="berschrift3Zchn"/>
    <w:uiPriority w:val="9"/>
    <w:unhideWhenUsed/>
    <w:qFormat/>
    <w:rsid w:val="00276925"/>
    <w:pPr>
      <w:outlineLvl w:val="2"/>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0145"/>
    <w:pPr>
      <w:ind w:left="720"/>
      <w:contextualSpacing/>
    </w:pPr>
  </w:style>
  <w:style w:type="paragraph" w:styleId="Sprechblasentext">
    <w:name w:val="Balloon Text"/>
    <w:basedOn w:val="Standard"/>
    <w:link w:val="SprechblasentextZchn"/>
    <w:uiPriority w:val="99"/>
    <w:semiHidden/>
    <w:unhideWhenUsed/>
    <w:rsid w:val="00B05D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5D61"/>
    <w:rPr>
      <w:rFonts w:ascii="Segoe UI" w:hAnsi="Segoe UI" w:cs="Segoe UI"/>
      <w:sz w:val="18"/>
      <w:szCs w:val="18"/>
    </w:rPr>
  </w:style>
  <w:style w:type="character" w:styleId="Hyperlink">
    <w:name w:val="Hyperlink"/>
    <w:basedOn w:val="Absatz-Standardschriftart"/>
    <w:uiPriority w:val="99"/>
    <w:unhideWhenUsed/>
    <w:rsid w:val="00FB25B1"/>
    <w:rPr>
      <w:color w:val="0563C1" w:themeColor="hyperlink"/>
      <w:u w:val="single"/>
    </w:rPr>
  </w:style>
  <w:style w:type="character" w:styleId="BesuchterLink">
    <w:name w:val="FollowedHyperlink"/>
    <w:basedOn w:val="Absatz-Standardschriftart"/>
    <w:uiPriority w:val="99"/>
    <w:semiHidden/>
    <w:unhideWhenUsed/>
    <w:rsid w:val="009A3851"/>
    <w:rPr>
      <w:color w:val="954F72" w:themeColor="followedHyperlink"/>
      <w:u w:val="single"/>
    </w:rPr>
  </w:style>
  <w:style w:type="paragraph" w:styleId="Kopfzeile">
    <w:name w:val="header"/>
    <w:basedOn w:val="Standard"/>
    <w:link w:val="KopfzeileZchn"/>
    <w:uiPriority w:val="99"/>
    <w:unhideWhenUsed/>
    <w:rsid w:val="000C2490"/>
    <w:pPr>
      <w:tabs>
        <w:tab w:val="center" w:pos="4536"/>
        <w:tab w:val="right" w:pos="9072"/>
      </w:tabs>
    </w:pPr>
  </w:style>
  <w:style w:type="character" w:customStyle="1" w:styleId="KopfzeileZchn">
    <w:name w:val="Kopfzeile Zchn"/>
    <w:basedOn w:val="Absatz-Standardschriftart"/>
    <w:link w:val="Kopfzeile"/>
    <w:uiPriority w:val="99"/>
    <w:rsid w:val="000C2490"/>
  </w:style>
  <w:style w:type="paragraph" w:styleId="Fuzeile">
    <w:name w:val="footer"/>
    <w:basedOn w:val="Standard"/>
    <w:link w:val="FuzeileZchn"/>
    <w:uiPriority w:val="99"/>
    <w:unhideWhenUsed/>
    <w:rsid w:val="000C2490"/>
    <w:pPr>
      <w:tabs>
        <w:tab w:val="center" w:pos="4536"/>
        <w:tab w:val="right" w:pos="9072"/>
      </w:tabs>
    </w:pPr>
  </w:style>
  <w:style w:type="character" w:customStyle="1" w:styleId="FuzeileZchn">
    <w:name w:val="Fußzeile Zchn"/>
    <w:basedOn w:val="Absatz-Standardschriftart"/>
    <w:link w:val="Fuzeile"/>
    <w:uiPriority w:val="99"/>
    <w:rsid w:val="000C2490"/>
  </w:style>
  <w:style w:type="table" w:styleId="Tabellenraster">
    <w:name w:val="Table Grid"/>
    <w:basedOn w:val="NormaleTabelle"/>
    <w:uiPriority w:val="39"/>
    <w:rsid w:val="00823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732DAF"/>
    <w:rPr>
      <w:b/>
      <w:bCs/>
      <w:sz w:val="28"/>
      <w:szCs w:val="28"/>
    </w:rPr>
  </w:style>
  <w:style w:type="character" w:customStyle="1" w:styleId="TitelZchn">
    <w:name w:val="Titel Zchn"/>
    <w:basedOn w:val="Absatz-Standardschriftart"/>
    <w:link w:val="Titel"/>
    <w:uiPriority w:val="10"/>
    <w:rsid w:val="00732DAF"/>
    <w:rPr>
      <w:rFonts w:ascii="Atlas Grotesk Medium" w:hAnsi="Atlas Grotesk Medium"/>
      <w:b/>
      <w:bCs/>
      <w:color w:val="000000" w:themeColor="text1"/>
      <w:sz w:val="28"/>
      <w:szCs w:val="28"/>
    </w:rPr>
  </w:style>
  <w:style w:type="paragraph" w:styleId="Untertitel">
    <w:name w:val="Subtitle"/>
    <w:basedOn w:val="Standard"/>
    <w:next w:val="Standard"/>
    <w:link w:val="UntertitelZchn"/>
    <w:uiPriority w:val="11"/>
    <w:qFormat/>
    <w:rsid w:val="00732DAF"/>
    <w:rPr>
      <w:b/>
      <w:bCs/>
    </w:rPr>
  </w:style>
  <w:style w:type="character" w:customStyle="1" w:styleId="UntertitelZchn">
    <w:name w:val="Untertitel Zchn"/>
    <w:basedOn w:val="Absatz-Standardschriftart"/>
    <w:link w:val="Untertitel"/>
    <w:uiPriority w:val="11"/>
    <w:rsid w:val="00732DAF"/>
    <w:rPr>
      <w:rFonts w:ascii="Atlas Grotesk Medium" w:hAnsi="Atlas Grotesk Medium"/>
      <w:b/>
      <w:bCs/>
      <w:color w:val="000000" w:themeColor="text1"/>
      <w:sz w:val="20"/>
      <w:szCs w:val="20"/>
    </w:rPr>
  </w:style>
  <w:style w:type="paragraph" w:customStyle="1" w:styleId="Standardklein">
    <w:name w:val="Standard klein"/>
    <w:basedOn w:val="Standard"/>
    <w:link w:val="StandardkleinZchn"/>
    <w:qFormat/>
    <w:rsid w:val="00732DAF"/>
    <w:rPr>
      <w:sz w:val="16"/>
      <w:szCs w:val="16"/>
    </w:rPr>
  </w:style>
  <w:style w:type="paragraph" w:customStyle="1" w:styleId="Headline">
    <w:name w:val="Headline"/>
    <w:basedOn w:val="Standard"/>
    <w:link w:val="HeadlineZchn"/>
    <w:qFormat/>
    <w:rsid w:val="00732DAF"/>
    <w:rPr>
      <w:color w:val="FFFFFF" w:themeColor="background1"/>
      <w:sz w:val="72"/>
      <w:szCs w:val="72"/>
    </w:rPr>
  </w:style>
  <w:style w:type="character" w:customStyle="1" w:styleId="StandardkleinZchn">
    <w:name w:val="Standard klein Zchn"/>
    <w:basedOn w:val="Absatz-Standardschriftart"/>
    <w:link w:val="Standardklein"/>
    <w:rsid w:val="00732DAF"/>
    <w:rPr>
      <w:rFonts w:ascii="Atlas Grotesk Medium" w:hAnsi="Atlas Grotesk Medium"/>
      <w:color w:val="000000" w:themeColor="text1"/>
      <w:sz w:val="16"/>
      <w:szCs w:val="16"/>
    </w:rPr>
  </w:style>
  <w:style w:type="character" w:customStyle="1" w:styleId="berschrift1Zchn">
    <w:name w:val="Überschrift 1 Zchn"/>
    <w:basedOn w:val="Absatz-Standardschriftart"/>
    <w:link w:val="berschrift1"/>
    <w:uiPriority w:val="9"/>
    <w:rsid w:val="00276925"/>
    <w:rPr>
      <w:rFonts w:ascii="Atlas Grotesk Medium" w:hAnsi="Atlas Grotesk Medium"/>
      <w:b/>
      <w:bCs/>
      <w:color w:val="000000" w:themeColor="text1"/>
      <w:sz w:val="28"/>
      <w:szCs w:val="28"/>
      <w:lang w:val="en-US"/>
    </w:rPr>
  </w:style>
  <w:style w:type="character" w:customStyle="1" w:styleId="HeadlineZchn">
    <w:name w:val="Headline Zchn"/>
    <w:basedOn w:val="Absatz-Standardschriftart"/>
    <w:link w:val="Headline"/>
    <w:rsid w:val="00732DAF"/>
    <w:rPr>
      <w:rFonts w:ascii="Atlas Grotesk Medium" w:hAnsi="Atlas Grotesk Medium"/>
      <w:color w:val="FFFFFF" w:themeColor="background1"/>
      <w:sz w:val="72"/>
      <w:szCs w:val="72"/>
    </w:rPr>
  </w:style>
  <w:style w:type="paragraph" w:styleId="Inhaltsverzeichnisberschrift">
    <w:name w:val="TOC Heading"/>
    <w:basedOn w:val="berschrift1"/>
    <w:next w:val="Standard"/>
    <w:uiPriority w:val="39"/>
    <w:unhideWhenUsed/>
    <w:qFormat/>
    <w:rsid w:val="00732DAF"/>
    <w:pPr>
      <w:spacing w:line="259" w:lineRule="auto"/>
      <w:outlineLvl w:val="9"/>
    </w:pPr>
    <w:rPr>
      <w:lang w:eastAsia="de-CH"/>
    </w:rPr>
  </w:style>
  <w:style w:type="paragraph" w:customStyle="1" w:styleId="Tabellentitelnegativ">
    <w:name w:val="Tabellentitel negativ"/>
    <w:basedOn w:val="Standard"/>
    <w:link w:val="TabellentitelnegativZchn"/>
    <w:qFormat/>
    <w:rsid w:val="00BE3907"/>
    <w:rPr>
      <w:b/>
      <w:bCs/>
      <w:color w:val="FFFFFF" w:themeColor="background1"/>
    </w:rPr>
  </w:style>
  <w:style w:type="paragraph" w:customStyle="1" w:styleId="Pa2">
    <w:name w:val="Pa2"/>
    <w:basedOn w:val="Standard"/>
    <w:next w:val="Standard"/>
    <w:uiPriority w:val="99"/>
    <w:rsid w:val="005E3F91"/>
    <w:pPr>
      <w:autoSpaceDE w:val="0"/>
      <w:autoSpaceDN w:val="0"/>
      <w:adjustRightInd w:val="0"/>
      <w:spacing w:line="201" w:lineRule="atLeast"/>
    </w:pPr>
    <w:rPr>
      <w:color w:val="auto"/>
      <w:sz w:val="24"/>
      <w:szCs w:val="24"/>
    </w:rPr>
  </w:style>
  <w:style w:type="character" w:customStyle="1" w:styleId="TabellentitelnegativZchn">
    <w:name w:val="Tabellentitel negativ Zchn"/>
    <w:basedOn w:val="Absatz-Standardschriftart"/>
    <w:link w:val="Tabellentitelnegativ"/>
    <w:rsid w:val="00BE3907"/>
    <w:rPr>
      <w:rFonts w:ascii="Atlas Grotesk Medium" w:hAnsi="Atlas Grotesk Medium"/>
      <w:b/>
      <w:bCs/>
      <w:color w:val="FFFFFF" w:themeColor="background1"/>
      <w:sz w:val="20"/>
      <w:szCs w:val="20"/>
    </w:rPr>
  </w:style>
  <w:style w:type="paragraph" w:customStyle="1" w:styleId="Pa6">
    <w:name w:val="Pa6"/>
    <w:basedOn w:val="Standard"/>
    <w:next w:val="Standard"/>
    <w:uiPriority w:val="99"/>
    <w:rsid w:val="005E3F91"/>
    <w:pPr>
      <w:autoSpaceDE w:val="0"/>
      <w:autoSpaceDN w:val="0"/>
      <w:adjustRightInd w:val="0"/>
      <w:spacing w:line="201" w:lineRule="atLeast"/>
    </w:pPr>
    <w:rPr>
      <w:color w:val="auto"/>
      <w:sz w:val="24"/>
      <w:szCs w:val="24"/>
    </w:rPr>
  </w:style>
  <w:style w:type="paragraph" w:customStyle="1" w:styleId="Pa3">
    <w:name w:val="Pa3"/>
    <w:basedOn w:val="Standard"/>
    <w:next w:val="Standard"/>
    <w:uiPriority w:val="99"/>
    <w:rsid w:val="005E3F91"/>
    <w:pPr>
      <w:autoSpaceDE w:val="0"/>
      <w:autoSpaceDN w:val="0"/>
      <w:adjustRightInd w:val="0"/>
      <w:spacing w:line="221" w:lineRule="atLeast"/>
    </w:pPr>
    <w:rPr>
      <w:color w:val="auto"/>
      <w:sz w:val="24"/>
      <w:szCs w:val="24"/>
    </w:rPr>
  </w:style>
  <w:style w:type="character" w:styleId="NichtaufgelsteErwhnung">
    <w:name w:val="Unresolved Mention"/>
    <w:basedOn w:val="Absatz-Standardschriftart"/>
    <w:uiPriority w:val="99"/>
    <w:semiHidden/>
    <w:unhideWhenUsed/>
    <w:rsid w:val="00CE2CE8"/>
    <w:rPr>
      <w:color w:val="605E5C"/>
      <w:shd w:val="clear" w:color="auto" w:fill="E1DFDD"/>
    </w:rPr>
  </w:style>
  <w:style w:type="paragraph" w:styleId="Verzeichnis1">
    <w:name w:val="toc 1"/>
    <w:basedOn w:val="Standard"/>
    <w:next w:val="Standard"/>
    <w:autoRedefine/>
    <w:uiPriority w:val="39"/>
    <w:unhideWhenUsed/>
    <w:rsid w:val="00A53C6F"/>
    <w:pPr>
      <w:spacing w:after="100"/>
    </w:pPr>
    <w:rPr>
      <w:b/>
      <w:sz w:val="16"/>
    </w:rPr>
  </w:style>
  <w:style w:type="character" w:customStyle="1" w:styleId="berschrift2Zchn">
    <w:name w:val="Überschrift 2 Zchn"/>
    <w:basedOn w:val="Absatz-Standardschriftart"/>
    <w:link w:val="berschrift2"/>
    <w:uiPriority w:val="9"/>
    <w:rsid w:val="00276925"/>
    <w:rPr>
      <w:rFonts w:ascii="Atlas Grotesk Medium" w:hAnsi="Atlas Grotesk Medium"/>
      <w:b/>
      <w:bCs/>
      <w:color w:val="000000" w:themeColor="text1"/>
      <w:sz w:val="24"/>
      <w:szCs w:val="24"/>
    </w:rPr>
  </w:style>
  <w:style w:type="character" w:customStyle="1" w:styleId="berschrift3Zchn">
    <w:name w:val="Überschrift 3 Zchn"/>
    <w:basedOn w:val="Absatz-Standardschriftart"/>
    <w:link w:val="berschrift3"/>
    <w:uiPriority w:val="9"/>
    <w:rsid w:val="00276925"/>
    <w:rPr>
      <w:rFonts w:ascii="Atlas Grotesk Medium" w:hAnsi="Atlas Grotesk Medium"/>
      <w:b/>
      <w:bCs/>
      <w:color w:val="000000" w:themeColor="text1"/>
      <w:sz w:val="20"/>
      <w:szCs w:val="20"/>
    </w:rPr>
  </w:style>
  <w:style w:type="paragraph" w:styleId="Verzeichnis2">
    <w:name w:val="toc 2"/>
    <w:basedOn w:val="Standard"/>
    <w:next w:val="Standard"/>
    <w:autoRedefine/>
    <w:uiPriority w:val="39"/>
    <w:unhideWhenUsed/>
    <w:rsid w:val="00A53C6F"/>
    <w:pPr>
      <w:spacing w:after="100"/>
      <w:ind w:left="200"/>
    </w:pPr>
    <w:rPr>
      <w:sz w:val="16"/>
    </w:rPr>
  </w:style>
  <w:style w:type="paragraph" w:styleId="Verzeichnis3">
    <w:name w:val="toc 3"/>
    <w:basedOn w:val="Standard"/>
    <w:next w:val="Standard"/>
    <w:autoRedefine/>
    <w:uiPriority w:val="39"/>
    <w:unhideWhenUsed/>
    <w:rsid w:val="00A53C6F"/>
    <w:pPr>
      <w:spacing w:after="100"/>
      <w:ind w:left="40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aj.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aj.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ettre" ma:contentTypeID="0x0101007A834E96C4D70141A50B51AEF60E3F8800FDC3F7E7F01468409BF7E754A9206472" ma:contentTypeVersion="4" ma:contentTypeDescription="" ma:contentTypeScope="" ma:versionID="a155869e8b4921d9e4fc225e1b0465cb">
  <xsd:schema xmlns:xsd="http://www.w3.org/2001/XMLSchema" xmlns:xs="http://www.w3.org/2001/XMLSchema" xmlns:p="http://schemas.microsoft.com/office/2006/metadata/properties" xmlns:ns2="fd8fab0f-8117-4c6d-951d-d1a677dd261a" targetNamespace="http://schemas.microsoft.com/office/2006/metadata/properties" ma:root="true" ma:fieldsID="b3b3c23a24c298bb8e67c6cb142780ff" ns2:_="">
    <xsd:import namespace="fd8fab0f-8117-4c6d-951d-d1a677dd261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ab0f-8117-4c6d-951d-d1a677dd26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963D-E8F6-4417-A7B9-5B29BB46408B}">
  <ds:schemaRefs>
    <ds:schemaRef ds:uri="http://schemas.microsoft.com/sharepoint/v3/contenttype/forms"/>
  </ds:schemaRefs>
</ds:datastoreItem>
</file>

<file path=customXml/itemProps2.xml><?xml version="1.0" encoding="utf-8"?>
<ds:datastoreItem xmlns:ds="http://schemas.openxmlformats.org/officeDocument/2006/customXml" ds:itemID="{E24E738A-9E19-4DD1-BDBC-CDEA6DF58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fab0f-8117-4c6d-951d-d1a677dd2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B0ABB-C615-4AD5-A9CC-E722C10813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4CB58C-1F1D-4F86-B1D0-17EF0956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2070</Words>
  <Characters>11888</Characters>
  <Application>Microsoft Office Word</Application>
  <DocSecurity>0</DocSecurity>
  <Lines>371</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Graf</dc:creator>
  <cp:keywords/>
  <dc:description/>
  <cp:lastModifiedBy>Charlotte</cp:lastModifiedBy>
  <cp:revision>9</cp:revision>
  <cp:lastPrinted>2019-08-15T09:08:00Z</cp:lastPrinted>
  <dcterms:created xsi:type="dcterms:W3CDTF">2020-04-29T05:48:00Z</dcterms:created>
  <dcterms:modified xsi:type="dcterms:W3CDTF">2020-04-29T06:49:00Z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0x0101007A834E96C4D70141A50B51AEF60E3F8800FDC3F7E7F01468409BF7E754A9206472</vt:lpwstr>
  </property>
</Properties>
</file>